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rPr>
          <w:rFonts w:ascii="Arial Narrow" w:cs="Arial Narrow" w:eastAsia="Arial Narrow" w:hAnsi="Arial Narrow"/>
          <w:color w:val="000000"/>
          <w:highlight w:val="white"/>
        </w:rPr>
      </w:pPr>
      <w:bookmarkStart w:colFirst="0" w:colLast="0" w:name="_heading=h.3dy6vkm" w:id="0"/>
      <w:bookmarkEnd w:id="0"/>
      <w:r w:rsidDel="00000000" w:rsidR="00000000" w:rsidRPr="00000000">
        <w:rPr>
          <w:rtl w:val="0"/>
        </w:rPr>
      </w:r>
    </w:p>
    <w:p w:rsidR="00000000" w:rsidDel="00000000" w:rsidP="00000000" w:rsidRDefault="00000000" w:rsidRPr="00000000" w14:paraId="00000002">
      <w:pPr>
        <w:ind w:left="6" w:hanging="8"/>
        <w:jc w:val="center"/>
        <w:rPr>
          <w:rFonts w:ascii="Arial Narrow" w:cs="Arial Narrow" w:eastAsia="Arial Narrow" w:hAnsi="Arial Narrow"/>
          <w:b w:val="1"/>
          <w:sz w:val="60"/>
          <w:szCs w:val="60"/>
          <w:highlight w:val="white"/>
        </w:rPr>
      </w:pPr>
      <w:r w:rsidDel="00000000" w:rsidR="00000000" w:rsidRPr="00000000">
        <w:rPr>
          <w:rFonts w:ascii="Arial Narrow" w:cs="Arial Narrow" w:eastAsia="Arial Narrow" w:hAnsi="Arial Narrow"/>
          <w:b w:val="1"/>
          <w:sz w:val="80"/>
          <w:szCs w:val="80"/>
          <w:highlight w:val="white"/>
          <w:rtl w:val="0"/>
        </w:rPr>
        <w:t xml:space="preserve">APPEL À PROJETS 7</w:t>
      </w:r>
      <w:r w:rsidDel="00000000" w:rsidR="00000000" w:rsidRPr="00000000">
        <w:rPr>
          <w:rtl w:val="0"/>
        </w:rPr>
      </w:r>
    </w:p>
    <w:p w:rsidR="00000000" w:rsidDel="00000000" w:rsidP="00000000" w:rsidRDefault="00000000" w:rsidRPr="00000000" w14:paraId="00000003">
      <w:pPr>
        <w:ind w:left="0" w:hanging="2"/>
        <w:jc w:val="center"/>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DÉVELOPPEMENT DE FORMATIONS ASYNCHRONES POUR LA PLATEFORME :</w:t>
      </w:r>
    </w:p>
    <w:p w:rsidR="00000000" w:rsidDel="00000000" w:rsidP="00000000" w:rsidRDefault="00000000" w:rsidRPr="00000000" w14:paraId="00000004">
      <w:pPr>
        <w:spacing w:after="0" w:line="240" w:lineRule="auto"/>
        <w:ind w:left="0" w:hanging="2"/>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Formations destinées aux travailleurs des entreprises membres du </w:t>
      </w:r>
    </w:p>
    <w:p w:rsidR="00000000" w:rsidDel="00000000" w:rsidP="00000000" w:rsidRDefault="00000000" w:rsidRPr="00000000" w14:paraId="00000005">
      <w:pPr>
        <w:spacing w:after="0" w:line="240" w:lineRule="auto"/>
        <w:ind w:left="0" w:hanging="2"/>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Bureau du cinéma et de la télévision du Québec (BCTQ), de La Guilde du jeu vidéo du Québec, de XN Québec et de l’Alliance Québec Animation (AQA).</w:t>
      </w:r>
    </w:p>
    <w:p w:rsidR="00000000" w:rsidDel="00000000" w:rsidP="00000000" w:rsidRDefault="00000000" w:rsidRPr="00000000" w14:paraId="00000006">
      <w:pPr>
        <w:spacing w:after="0" w:line="240" w:lineRule="auto"/>
        <w:ind w:left="0" w:hanging="2"/>
        <w:jc w:val="center"/>
        <w:rPr>
          <w:rFonts w:ascii="Arial Narrow" w:cs="Arial Narrow" w:eastAsia="Arial Narrow" w:hAnsi="Arial Narrow"/>
          <w:sz w:val="20"/>
          <w:szCs w:val="20"/>
          <w:highlight w:val="white"/>
        </w:rPr>
      </w:pPr>
      <w:r w:rsidDel="00000000" w:rsidR="00000000" w:rsidRPr="00000000">
        <w:rPr>
          <w:rtl w:val="0"/>
        </w:rPr>
      </w:r>
    </w:p>
    <w:p w:rsidR="00000000" w:rsidDel="00000000" w:rsidP="00000000" w:rsidRDefault="00000000" w:rsidRPr="00000000" w14:paraId="00000007">
      <w:pPr>
        <w:spacing w:after="0" w:line="240" w:lineRule="auto"/>
        <w:ind w:left="0" w:hanging="2"/>
        <w:jc w:val="left"/>
        <w:rPr>
          <w:rFonts w:ascii="Arial Narrow" w:cs="Arial Narrow" w:eastAsia="Arial Narrow" w:hAnsi="Arial Narrow"/>
          <w:b w:val="1"/>
          <w:sz w:val="20"/>
          <w:szCs w:val="20"/>
          <w:highlight w:val="yellow"/>
        </w:rPr>
      </w:pPr>
      <w:r w:rsidDel="00000000" w:rsidR="00000000" w:rsidRPr="00000000">
        <w:rPr>
          <w:rtl w:val="0"/>
        </w:rPr>
      </w:r>
    </w:p>
    <w:p w:rsidR="00000000" w:rsidDel="00000000" w:rsidP="00000000" w:rsidRDefault="00000000" w:rsidRPr="00000000" w14:paraId="00000008">
      <w:pPr>
        <w:ind w:left="0" w:hanging="2"/>
        <w:jc w:val="center"/>
        <w:rPr>
          <w:rFonts w:ascii="Arial Narrow" w:cs="Arial Narrow" w:eastAsia="Arial Narrow" w:hAnsi="Arial Narrow"/>
          <w:highlight w:val="white"/>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566" w:top="1440" w:left="1870" w:right="1610" w:header="709" w:footer="709"/>
          <w:pgNumType w:start="1"/>
          <w:titlePg w:val="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-566729</wp:posOffset>
            </wp:positionH>
            <wp:positionV relativeFrom="paragraph">
              <wp:posOffset>180975</wp:posOffset>
            </wp:positionV>
            <wp:extent cx="6580797" cy="370806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580797" cy="3708065"/>
                    </a:xfrm>
                    <a:prstGeom prst="rect"/>
                    <a:ln/>
                  </pic:spPr>
                </pic:pic>
              </a:graphicData>
            </a:graphic>
          </wp:anchor>
        </w:drawing>
      </w:r>
    </w:p>
    <w:p w:rsidR="00000000" w:rsidDel="00000000" w:rsidP="00000000" w:rsidRDefault="00000000" w:rsidRPr="00000000" w14:paraId="00000009">
      <w:pPr>
        <w:numPr>
          <w:ilvl w:val="0"/>
          <w:numId w:val="14"/>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highlight w:val="white"/>
        </w:rPr>
      </w:pPr>
      <w:r w:rsidDel="00000000" w:rsidR="00000000" w:rsidRPr="00000000">
        <w:rPr>
          <w:rFonts w:ascii="Arial Narrow" w:cs="Arial Narrow" w:eastAsia="Arial Narrow" w:hAnsi="Arial Narrow"/>
          <w:b w:val="1"/>
          <w:color w:val="000000"/>
          <w:sz w:val="24"/>
          <w:szCs w:val="24"/>
          <w:highlight w:val="white"/>
          <w:rtl w:val="0"/>
        </w:rPr>
        <w:t xml:space="preserve">Présentation de SYNTHÈSE</w:t>
      </w:r>
    </w:p>
    <w:p w:rsidR="00000000" w:rsidDel="00000000" w:rsidP="00000000" w:rsidRDefault="00000000" w:rsidRPr="00000000" w14:paraId="0000000A">
      <w:pPr>
        <w:ind w:left="0" w:hanging="2"/>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Fondé en août 2018 par le ministère de l’Éducation et de l’Enseignement supérieur (MES), SYNTHÈSE a pour aspiration d’outiller le Québec d’une vitrine nationale et internationale afin d’appuyer l’essor et le développement de l’expertise de pointe dans le secteur de la créativité numérique. </w:t>
      </w:r>
    </w:p>
    <w:p w:rsidR="00000000" w:rsidDel="00000000" w:rsidP="00000000" w:rsidRDefault="00000000" w:rsidRPr="00000000" w14:paraId="0000000B">
      <w:pPr>
        <w:ind w:left="0" w:hanging="2"/>
        <w:jc w:val="both"/>
        <w:rPr>
          <w:rFonts w:ascii="Arial Narrow" w:cs="Arial Narrow" w:eastAsia="Arial Narrow" w:hAnsi="Arial Narrow"/>
          <w:highlight w:val="white"/>
        </w:rPr>
      </w:pPr>
      <w:bookmarkStart w:colFirst="0" w:colLast="0" w:name="_heading=h.gjdgxs" w:id="1"/>
      <w:bookmarkEnd w:id="1"/>
      <w:r w:rsidDel="00000000" w:rsidR="00000000" w:rsidRPr="00000000">
        <w:rPr>
          <w:rFonts w:ascii="Arial Narrow" w:cs="Arial Narrow" w:eastAsia="Arial Narrow" w:hAnsi="Arial Narrow"/>
          <w:highlight w:val="white"/>
          <w:rtl w:val="0"/>
        </w:rPr>
        <w:t xml:space="preserve">Pour faire face aux défis d’avenir dans le secteur des effets visuels et de l’animation, du jeu vidéo, des environnements immersifs, des installations numériques d’envergure et de la réalité virtuelle, le ministère de l’Éducation et de l’Enseignement supérieur </w:t>
      </w:r>
      <w:r w:rsidDel="00000000" w:rsidR="00000000" w:rsidRPr="00000000">
        <w:rPr>
          <w:rFonts w:ascii="Arial Narrow" w:cs="Arial Narrow" w:eastAsia="Arial Narrow" w:hAnsi="Arial Narrow"/>
          <w:rtl w:val="0"/>
        </w:rPr>
        <w:t xml:space="preserve">(MES) </w:t>
      </w:r>
      <w:r w:rsidDel="00000000" w:rsidR="00000000" w:rsidRPr="00000000">
        <w:rPr>
          <w:rFonts w:ascii="Arial Narrow" w:cs="Arial Narrow" w:eastAsia="Arial Narrow" w:hAnsi="Arial Narrow"/>
          <w:highlight w:val="white"/>
          <w:rtl w:val="0"/>
        </w:rPr>
        <w:t xml:space="preserve">a créé </w:t>
      </w:r>
      <w:r w:rsidDel="00000000" w:rsidR="00000000" w:rsidRPr="00000000">
        <w:rPr>
          <w:rFonts w:ascii="Arial Narrow" w:cs="Arial Narrow" w:eastAsia="Arial Narrow" w:hAnsi="Arial Narrow"/>
          <w:color w:val="1155cc"/>
          <w:highlight w:val="white"/>
          <w:u w:val="single"/>
          <w:rtl w:val="0"/>
        </w:rPr>
        <w:t xml:space="preserve">SYNTHÈSE</w:t>
      </w:r>
      <w:r w:rsidDel="00000000" w:rsidR="00000000" w:rsidRPr="00000000">
        <w:rPr>
          <w:rFonts w:ascii="Arial Narrow" w:cs="Arial Narrow" w:eastAsia="Arial Narrow" w:hAnsi="Arial Narrow"/>
          <w:highlight w:val="white"/>
          <w:rtl w:val="0"/>
        </w:rPr>
        <w:t xml:space="preserve">. Un regroupement au sein duquel les forces vives en enseignement, recherche et création interagissent avec les entreprises créatives du numérique dans un but commun :</w:t>
      </w:r>
    </w:p>
    <w:p w:rsidR="00000000" w:rsidDel="00000000" w:rsidP="00000000" w:rsidRDefault="00000000" w:rsidRPr="00000000" w14:paraId="0000000C">
      <w:pPr>
        <w:numPr>
          <w:ilvl w:val="0"/>
          <w:numId w:val="10"/>
        </w:numPr>
        <w:pBdr>
          <w:top w:space="0" w:sz="0" w:val="nil"/>
          <w:left w:space="0" w:sz="0" w:val="nil"/>
          <w:bottom w:space="0" w:sz="0" w:val="nil"/>
          <w:right w:space="0" w:sz="0" w:val="nil"/>
          <w:between w:space="0" w:sz="0" w:val="nil"/>
        </w:pBdr>
        <w:spacing w:after="0" w:before="120" w:line="259" w:lineRule="auto"/>
        <w:ind w:left="720" w:hanging="360"/>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L’avancement des connaissances</w:t>
      </w:r>
    </w:p>
    <w:p w:rsidR="00000000" w:rsidDel="00000000" w:rsidP="00000000" w:rsidRDefault="00000000" w:rsidRPr="00000000" w14:paraId="0000000D">
      <w:pPr>
        <w:numPr>
          <w:ilvl w:val="0"/>
          <w:numId w:val="10"/>
        </w:numPr>
        <w:pBdr>
          <w:top w:space="0" w:sz="0" w:val="nil"/>
          <w:left w:space="0" w:sz="0" w:val="nil"/>
          <w:bottom w:space="0" w:sz="0" w:val="nil"/>
          <w:right w:space="0" w:sz="0" w:val="nil"/>
          <w:between w:space="0" w:sz="0" w:val="nil"/>
        </w:pBdr>
        <w:spacing w:after="0" w:before="0" w:line="259" w:lineRule="auto"/>
        <w:ind w:left="720" w:hanging="360"/>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La qualité de la formation</w:t>
      </w:r>
    </w:p>
    <w:p w:rsidR="00000000" w:rsidDel="00000000" w:rsidP="00000000" w:rsidRDefault="00000000" w:rsidRPr="00000000" w14:paraId="0000000E">
      <w:pPr>
        <w:numPr>
          <w:ilvl w:val="0"/>
          <w:numId w:val="10"/>
        </w:numPr>
        <w:pBdr>
          <w:top w:space="0" w:sz="0" w:val="nil"/>
          <w:left w:space="0" w:sz="0" w:val="nil"/>
          <w:bottom w:space="0" w:sz="0" w:val="nil"/>
          <w:right w:space="0" w:sz="0" w:val="nil"/>
          <w:between w:space="0" w:sz="0" w:val="nil"/>
        </w:pBdr>
        <w:spacing w:after="0" w:before="0" w:line="259" w:lineRule="auto"/>
        <w:ind w:left="720" w:hanging="360"/>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L’innovation artistique, scientifique et technologique sous toutes ses formes</w:t>
      </w:r>
    </w:p>
    <w:p w:rsidR="00000000" w:rsidDel="00000000" w:rsidP="00000000" w:rsidRDefault="00000000" w:rsidRPr="00000000" w14:paraId="0000000F">
      <w:pPr>
        <w:numPr>
          <w:ilvl w:val="0"/>
          <w:numId w:val="10"/>
        </w:numPr>
        <w:pBdr>
          <w:top w:space="0" w:sz="0" w:val="nil"/>
          <w:left w:space="0" w:sz="0" w:val="nil"/>
          <w:bottom w:space="0" w:sz="0" w:val="nil"/>
          <w:right w:space="0" w:sz="0" w:val="nil"/>
          <w:between w:space="0" w:sz="0" w:val="nil"/>
        </w:pBdr>
        <w:spacing w:after="0" w:before="0" w:line="259" w:lineRule="auto"/>
        <w:ind w:left="720" w:hanging="360"/>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La vitalité de notre industrie québécoise.</w:t>
      </w:r>
    </w:p>
    <w:p w:rsidR="00000000" w:rsidDel="00000000" w:rsidP="00000000" w:rsidRDefault="00000000" w:rsidRPr="00000000" w14:paraId="00000010">
      <w:pPr>
        <w:spacing w:after="120" w:lineRule="auto"/>
        <w:ind w:left="0" w:hanging="2"/>
        <w:jc w:val="both"/>
        <w:rPr>
          <w:rFonts w:ascii="Arial Narrow" w:cs="Arial Narrow" w:eastAsia="Arial Narrow" w:hAnsi="Arial Narrow"/>
          <w:color w:val="000000"/>
          <w:highlight w:val="white"/>
        </w:rPr>
      </w:pPr>
      <w:r w:rsidDel="00000000" w:rsidR="00000000" w:rsidRPr="00000000">
        <w:rPr>
          <w:rtl w:val="0"/>
        </w:rPr>
      </w:r>
    </w:p>
    <w:p w:rsidR="00000000" w:rsidDel="00000000" w:rsidP="00000000" w:rsidRDefault="00000000" w:rsidRPr="00000000" w14:paraId="00000011">
      <w:pPr>
        <w:numPr>
          <w:ilvl w:val="0"/>
          <w:numId w:val="14"/>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highlight w:val="white"/>
        </w:rPr>
      </w:pPr>
      <w:r w:rsidDel="00000000" w:rsidR="00000000" w:rsidRPr="00000000">
        <w:rPr>
          <w:rFonts w:ascii="Arial Narrow" w:cs="Arial Narrow" w:eastAsia="Arial Narrow" w:hAnsi="Arial Narrow"/>
          <w:b w:val="1"/>
          <w:color w:val="000000"/>
          <w:sz w:val="24"/>
          <w:szCs w:val="24"/>
          <w:highlight w:val="white"/>
          <w:rtl w:val="0"/>
        </w:rPr>
        <w:t xml:space="preserve">Description générale de l’appel à projets </w:t>
      </w:r>
    </w:p>
    <w:p w:rsidR="00000000" w:rsidDel="00000000" w:rsidP="00000000" w:rsidRDefault="00000000" w:rsidRPr="00000000" w14:paraId="00000012">
      <w:pPr>
        <w:spacing w:after="120" w:line="240" w:lineRule="auto"/>
        <w:ind w:left="0" w:hanging="2"/>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SYNTHÈSE a lancé en septembre 2020 </w:t>
      </w:r>
      <w:hyperlink r:id="rId14">
        <w:r w:rsidDel="00000000" w:rsidR="00000000" w:rsidRPr="00000000">
          <w:rPr>
            <w:rFonts w:ascii="Arial Narrow" w:cs="Arial Narrow" w:eastAsia="Arial Narrow" w:hAnsi="Arial Narrow"/>
            <w:color w:val="1155cc"/>
            <w:highlight w:val="white"/>
            <w:u w:val="single"/>
            <w:rtl w:val="0"/>
          </w:rPr>
          <w:t xml:space="preserve">EXPERTS</w:t>
        </w:r>
      </w:hyperlink>
      <w:r w:rsidDel="00000000" w:rsidR="00000000" w:rsidRPr="00000000">
        <w:rPr>
          <w:rFonts w:ascii="Arial Narrow" w:cs="Arial Narrow" w:eastAsia="Arial Narrow" w:hAnsi="Arial Narrow"/>
          <w:highlight w:val="white"/>
          <w:rtl w:val="0"/>
        </w:rPr>
        <w:t xml:space="preserve">, une plateforme d’apprentissage en ligne dédiée aux professionnel·le·s du secteur des effets visuels, de l’animation, du jeu vidéo, des environnements immersifs, des installations numériques d’envergure et de la réalité virtuelle. Cette plateforme alimentée en partenariat avec les établissements d’enseignement supérieur publics québécois accueille déjà une quarantaine de formations et des centaines d’inscriptions.</w:t>
      </w:r>
    </w:p>
    <w:p w:rsidR="00000000" w:rsidDel="00000000" w:rsidP="00000000" w:rsidRDefault="00000000" w:rsidRPr="00000000" w14:paraId="00000013">
      <w:pPr>
        <w:spacing w:after="120" w:line="24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Devant le succès des premiers cours lancés sur </w:t>
      </w:r>
      <w:hyperlink r:id="rId15">
        <w:r w:rsidDel="00000000" w:rsidR="00000000" w:rsidRPr="00000000">
          <w:rPr>
            <w:rFonts w:ascii="Arial Narrow" w:cs="Arial Narrow" w:eastAsia="Arial Narrow" w:hAnsi="Arial Narrow"/>
            <w:color w:val="1155cc"/>
            <w:highlight w:val="white"/>
            <w:u w:val="single"/>
            <w:rtl w:val="0"/>
          </w:rPr>
          <w:t xml:space="preserve">EXPERTS</w:t>
        </w:r>
      </w:hyperlink>
      <w:r w:rsidDel="00000000" w:rsidR="00000000" w:rsidRPr="00000000">
        <w:rPr>
          <w:rFonts w:ascii="Arial Narrow" w:cs="Arial Narrow" w:eastAsia="Arial Narrow" w:hAnsi="Arial Narrow"/>
          <w:highlight w:val="white"/>
          <w:rtl w:val="0"/>
        </w:rPr>
        <w:t xml:space="preserve">, SYNTHÈSE ouvre un sixième appel à projets afin d’appuyer financièrement les établissements d’enseignement supérieur publics pour le développement de contenus de formations en ligne asynchrones à l’intention des professionnel·le·s de notre secteur. </w:t>
      </w:r>
      <w:r w:rsidDel="00000000" w:rsidR="00000000" w:rsidRPr="00000000">
        <w:rPr>
          <w:rFonts w:ascii="Arial Narrow" w:cs="Arial Narrow" w:eastAsia="Arial Narrow" w:hAnsi="Arial Narrow"/>
          <w:color w:val="000000"/>
          <w:highlight w:val="white"/>
          <w:rtl w:val="0"/>
        </w:rPr>
        <w:t xml:space="preserve">Les projets présentés devront viser </w:t>
      </w:r>
      <w:r w:rsidDel="00000000" w:rsidR="00000000" w:rsidRPr="00000000">
        <w:rPr>
          <w:rFonts w:ascii="Arial Narrow" w:cs="Arial Narrow" w:eastAsia="Arial Narrow" w:hAnsi="Arial Narrow"/>
          <w:b w:val="1"/>
          <w:color w:val="000000"/>
          <w:highlight w:val="white"/>
          <w:rtl w:val="0"/>
        </w:rPr>
        <w:t xml:space="preserve">les thématiques identifiées</w:t>
      </w:r>
      <w:r w:rsidDel="00000000" w:rsidR="00000000" w:rsidRPr="00000000">
        <w:rPr>
          <w:rFonts w:ascii="Arial Narrow" w:cs="Arial Narrow" w:eastAsia="Arial Narrow" w:hAnsi="Arial Narrow"/>
          <w:color w:val="000000"/>
          <w:highlight w:val="white"/>
          <w:rtl w:val="0"/>
        </w:rPr>
        <w:t xml:space="preserve"> dans le tableau des modules de formations </w:t>
      </w:r>
      <w:r w:rsidDel="00000000" w:rsidR="00000000" w:rsidRPr="00000000">
        <w:rPr>
          <w:rFonts w:ascii="Arial Narrow" w:cs="Arial Narrow" w:eastAsia="Arial Narrow" w:hAnsi="Arial Narrow"/>
          <w:highlight w:val="white"/>
          <w:rtl w:val="0"/>
        </w:rPr>
        <w:t xml:space="preserve">ci-joints</w:t>
      </w:r>
      <w:r w:rsidDel="00000000" w:rsidR="00000000" w:rsidRPr="00000000">
        <w:rPr>
          <w:rFonts w:ascii="Arial Narrow" w:cs="Arial Narrow" w:eastAsia="Arial Narrow" w:hAnsi="Arial Narrow"/>
          <w:color w:val="000000"/>
          <w:highlight w:val="white"/>
          <w:rtl w:val="0"/>
        </w:rPr>
        <w:t xml:space="preserve"> en annexes. Dans ce </w:t>
      </w:r>
      <w:r w:rsidDel="00000000" w:rsidR="00000000" w:rsidRPr="00000000">
        <w:rPr>
          <w:rFonts w:ascii="Arial Narrow" w:cs="Arial Narrow" w:eastAsia="Arial Narrow" w:hAnsi="Arial Narrow"/>
          <w:highlight w:val="white"/>
          <w:rtl w:val="0"/>
        </w:rPr>
        <w:t xml:space="preserve">sixième </w:t>
      </w:r>
      <w:r w:rsidDel="00000000" w:rsidR="00000000" w:rsidRPr="00000000">
        <w:rPr>
          <w:rFonts w:ascii="Arial Narrow" w:cs="Arial Narrow" w:eastAsia="Arial Narrow" w:hAnsi="Arial Narrow"/>
          <w:color w:val="000000"/>
          <w:highlight w:val="white"/>
          <w:rtl w:val="0"/>
        </w:rPr>
        <w:t xml:space="preserve">appel à projets, </w:t>
      </w:r>
      <w:r w:rsidDel="00000000" w:rsidR="00000000" w:rsidRPr="00000000">
        <w:rPr>
          <w:rFonts w:ascii="Arial Narrow" w:cs="Arial Narrow" w:eastAsia="Arial Narrow" w:hAnsi="Arial Narrow"/>
          <w:highlight w:val="white"/>
          <w:rtl w:val="0"/>
        </w:rPr>
        <w:t xml:space="preserve">l</w:t>
      </w:r>
      <w:r w:rsidDel="00000000" w:rsidR="00000000" w:rsidRPr="00000000">
        <w:rPr>
          <w:rFonts w:ascii="Arial Narrow" w:cs="Arial Narrow" w:eastAsia="Arial Narrow" w:hAnsi="Arial Narrow"/>
          <w:color w:val="000000"/>
          <w:highlight w:val="white"/>
          <w:rtl w:val="0"/>
        </w:rPr>
        <w:t xml:space="preserve">es formations devront </w:t>
      </w:r>
      <w:r w:rsidDel="00000000" w:rsidR="00000000" w:rsidRPr="00000000">
        <w:rPr>
          <w:rFonts w:ascii="Arial Narrow" w:cs="Arial Narrow" w:eastAsia="Arial Narrow" w:hAnsi="Arial Narrow"/>
          <w:highlight w:val="white"/>
          <w:rtl w:val="0"/>
        </w:rPr>
        <w:t xml:space="preserve">s’adresser principalement à des </w:t>
      </w:r>
      <w:r w:rsidDel="00000000" w:rsidR="00000000" w:rsidRPr="00000000">
        <w:rPr>
          <w:rFonts w:ascii="Arial Narrow" w:cs="Arial Narrow" w:eastAsia="Arial Narrow" w:hAnsi="Arial Narrow"/>
          <w:b w:val="1"/>
          <w:highlight w:val="white"/>
          <w:rtl w:val="0"/>
        </w:rPr>
        <w:t xml:space="preserve">professionnel·le·s de niveau intermédiaire-senior</w:t>
      </w:r>
      <w:r w:rsidDel="00000000" w:rsidR="00000000" w:rsidRPr="00000000">
        <w:rPr>
          <w:rFonts w:ascii="Arial Narrow" w:cs="Arial Narrow" w:eastAsia="Arial Narrow" w:hAnsi="Arial Narrow"/>
          <w:highlight w:val="white"/>
          <w:rtl w:val="0"/>
        </w:rPr>
        <w:t xml:space="preserve"> (entre 5 et 10 ans d’expérience). Les formations de niveau junior pourront être également acceptées à condition que celles-ci visent les apprenant·e·s qui souhaitent acquérir des compétences complémentaires à leur discipline et progresser dans leur carrière</w:t>
      </w:r>
      <w:r w:rsidDel="00000000" w:rsidR="00000000" w:rsidRPr="00000000">
        <w:rPr>
          <w:rFonts w:ascii="Arial Narrow" w:cs="Arial Narrow" w:eastAsia="Arial Narrow" w:hAnsi="Arial Narrow"/>
          <w:rtl w:val="0"/>
        </w:rPr>
        <w:t xml:space="preserve">. À noter que les projets </w:t>
      </w:r>
      <w:r w:rsidDel="00000000" w:rsidR="00000000" w:rsidRPr="00000000">
        <w:rPr>
          <w:rFonts w:ascii="Arial Narrow" w:cs="Arial Narrow" w:eastAsia="Arial Narrow" w:hAnsi="Arial Narrow"/>
          <w:b w:val="1"/>
          <w:rtl w:val="0"/>
        </w:rPr>
        <w:t xml:space="preserve">bilingues </w:t>
      </w:r>
      <w:r w:rsidDel="00000000" w:rsidR="00000000" w:rsidRPr="00000000">
        <w:rPr>
          <w:rFonts w:ascii="Arial Narrow" w:cs="Arial Narrow" w:eastAsia="Arial Narrow" w:hAnsi="Arial Narrow"/>
          <w:rtl w:val="0"/>
        </w:rPr>
        <w:t xml:space="preserve">(français et anglais) seront fortement favorisés. Les versions anglaises pourront être produites avec des sous-titres, doublées ou une production vidéo complète dans la deuxième langue, sera possible.</w:t>
      </w:r>
    </w:p>
    <w:p w:rsidR="00000000" w:rsidDel="00000000" w:rsidP="00000000" w:rsidRDefault="00000000" w:rsidRPr="00000000" w14:paraId="00000014">
      <w:pPr>
        <w:spacing w:after="120" w:line="240" w:lineRule="auto"/>
        <w:ind w:left="0" w:hanging="2"/>
        <w:jc w:val="both"/>
        <w:rPr>
          <w:rFonts w:ascii="Arial Narrow" w:cs="Arial Narrow" w:eastAsia="Arial Narrow" w:hAnsi="Arial Narrow"/>
          <w:b w:val="1"/>
          <w:color w:val="000000"/>
          <w:highlight w:val="white"/>
        </w:rPr>
      </w:pPr>
      <w:r w:rsidDel="00000000" w:rsidR="00000000" w:rsidRPr="00000000">
        <w:rPr>
          <w:rFonts w:ascii="Arial Narrow" w:cs="Arial Narrow" w:eastAsia="Arial Narrow" w:hAnsi="Arial Narrow"/>
          <w:b w:val="1"/>
          <w:color w:val="000000"/>
          <w:highlight w:val="white"/>
          <w:rtl w:val="0"/>
        </w:rPr>
        <w:t xml:space="preserve">Les entreprises intéressées à développer des contenus de formation sont invitées à établir un partenariat avec un établissement d’enseignement admissible. </w:t>
      </w:r>
      <w:r w:rsidDel="00000000" w:rsidR="00000000" w:rsidRPr="00000000">
        <w:rPr>
          <w:rFonts w:ascii="Arial Narrow" w:cs="Arial Narrow" w:eastAsia="Arial Narrow" w:hAnsi="Arial Narrow"/>
          <w:color w:val="000000"/>
          <w:highlight w:val="white"/>
          <w:rtl w:val="0"/>
        </w:rPr>
        <w:t xml:space="preserve">Les formateur·trice·s peuvent être des travailleur·euse·s de l’industrie, des professeur</w:t>
      </w:r>
      <w:r w:rsidDel="00000000" w:rsidR="00000000" w:rsidRPr="00000000">
        <w:rPr>
          <w:rFonts w:ascii="Arial Narrow" w:cs="Arial Narrow" w:eastAsia="Arial Narrow" w:hAnsi="Arial Narrow"/>
          <w:highlight w:val="white"/>
          <w:rtl w:val="0"/>
        </w:rPr>
        <w:t xml:space="preserve">·e·</w:t>
      </w:r>
      <w:r w:rsidDel="00000000" w:rsidR="00000000" w:rsidRPr="00000000">
        <w:rPr>
          <w:rFonts w:ascii="Arial Narrow" w:cs="Arial Narrow" w:eastAsia="Arial Narrow" w:hAnsi="Arial Narrow"/>
          <w:color w:val="000000"/>
          <w:highlight w:val="white"/>
          <w:rtl w:val="0"/>
        </w:rPr>
        <w:t xml:space="preserve">s ou des chargé·e·s de cours. </w:t>
      </w:r>
      <w:r w:rsidDel="00000000" w:rsidR="00000000" w:rsidRPr="00000000">
        <w:rPr>
          <w:rtl w:val="0"/>
        </w:rPr>
      </w:r>
    </w:p>
    <w:p w:rsidR="00000000" w:rsidDel="00000000" w:rsidP="00000000" w:rsidRDefault="00000000" w:rsidRPr="00000000" w14:paraId="00000015">
      <w:pPr>
        <w:spacing w:after="120" w:line="240" w:lineRule="auto"/>
        <w:ind w:left="0" w:hanging="2"/>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Les formations qui profiteront du présent financement seront </w:t>
      </w:r>
      <w:r w:rsidDel="00000000" w:rsidR="00000000" w:rsidRPr="00000000">
        <w:rPr>
          <w:rFonts w:ascii="Arial Narrow" w:cs="Arial Narrow" w:eastAsia="Arial Narrow" w:hAnsi="Arial Narrow"/>
          <w:highlight w:val="white"/>
          <w:rtl w:val="0"/>
        </w:rPr>
        <w:t xml:space="preserve">hébergées</w:t>
      </w:r>
      <w:r w:rsidDel="00000000" w:rsidR="00000000" w:rsidRPr="00000000">
        <w:rPr>
          <w:rFonts w:ascii="Arial Narrow" w:cs="Arial Narrow" w:eastAsia="Arial Narrow" w:hAnsi="Arial Narrow"/>
          <w:color w:val="000000"/>
          <w:highlight w:val="white"/>
          <w:rtl w:val="0"/>
        </w:rPr>
        <w:t xml:space="preserve"> sur </w:t>
      </w:r>
      <w:hyperlink r:id="rId16">
        <w:r w:rsidDel="00000000" w:rsidR="00000000" w:rsidRPr="00000000">
          <w:rPr>
            <w:rFonts w:ascii="Arial Narrow" w:cs="Arial Narrow" w:eastAsia="Arial Narrow" w:hAnsi="Arial Narrow"/>
            <w:color w:val="1155cc"/>
            <w:highlight w:val="white"/>
            <w:u w:val="single"/>
            <w:rtl w:val="0"/>
          </w:rPr>
          <w:t xml:space="preserve">EXPERTS</w:t>
        </w:r>
      </w:hyperlink>
      <w:r w:rsidDel="00000000" w:rsidR="00000000" w:rsidRPr="00000000">
        <w:rPr>
          <w:rFonts w:ascii="Arial Narrow" w:cs="Arial Narrow" w:eastAsia="Arial Narrow" w:hAnsi="Arial Narrow"/>
          <w:color w:val="000000"/>
          <w:highlight w:val="white"/>
          <w:rtl w:val="0"/>
        </w:rPr>
        <w:t xml:space="preserve">. L’objectif est de mutualiser et fédérer une offre de formation pour les travailleur</w:t>
      </w:r>
      <w:r w:rsidDel="00000000" w:rsidR="00000000" w:rsidRPr="00000000">
        <w:rPr>
          <w:rFonts w:ascii="Arial Narrow" w:cs="Arial Narrow" w:eastAsia="Arial Narrow" w:hAnsi="Arial Narrow"/>
          <w:highlight w:val="white"/>
          <w:rtl w:val="0"/>
        </w:rPr>
        <w:t xml:space="preserve">·se·s</w:t>
      </w:r>
      <w:r w:rsidDel="00000000" w:rsidR="00000000" w:rsidRPr="00000000">
        <w:rPr>
          <w:rFonts w:ascii="Arial Narrow" w:cs="Arial Narrow" w:eastAsia="Arial Narrow" w:hAnsi="Arial Narrow"/>
          <w:color w:val="000000"/>
          <w:highlight w:val="white"/>
          <w:rtl w:val="0"/>
        </w:rPr>
        <w:t xml:space="preserve"> et diriger ces derniers vers un lieu virtuel commun et facilitant une réelle communauté d’entraide et d’apprentissage pour notre industrie. Les établissements d’enseignement participants auront la visibilité nécessaire pour promouvoir leur expertise sur la plateforme.</w:t>
      </w:r>
    </w:p>
    <w:p w:rsidR="00000000" w:rsidDel="00000000" w:rsidP="00000000" w:rsidRDefault="00000000" w:rsidRPr="00000000" w14:paraId="00000016">
      <w:pPr>
        <w:spacing w:after="120" w:line="240" w:lineRule="auto"/>
        <w:ind w:left="0" w:hanging="2"/>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 développement des formations s’inscrit dans une volonté de </w:t>
      </w:r>
      <w:r w:rsidDel="00000000" w:rsidR="00000000" w:rsidRPr="00000000">
        <w:rPr>
          <w:rFonts w:ascii="Arial Narrow" w:cs="Arial Narrow" w:eastAsia="Arial Narrow" w:hAnsi="Arial Narrow"/>
          <w:b w:val="1"/>
          <w:color w:val="000000"/>
          <w:highlight w:val="white"/>
          <w:rtl w:val="0"/>
        </w:rPr>
        <w:t xml:space="preserve">maintenir le lien d’emploi</w:t>
      </w:r>
      <w:r w:rsidDel="00000000" w:rsidR="00000000" w:rsidRPr="00000000">
        <w:rPr>
          <w:rFonts w:ascii="Arial Narrow" w:cs="Arial Narrow" w:eastAsia="Arial Narrow" w:hAnsi="Arial Narrow"/>
          <w:color w:val="000000"/>
          <w:highlight w:val="white"/>
          <w:rtl w:val="0"/>
        </w:rPr>
        <w:t xml:space="preserve"> en s’appuyant sur le développement des compétences, dont les compétences créatives numériques et techniques ainsi que les compétences en gestion des ressources humaines des professionnel·</w:t>
      </w:r>
      <w:r w:rsidDel="00000000" w:rsidR="00000000" w:rsidRPr="00000000">
        <w:rPr>
          <w:rFonts w:ascii="Arial Narrow" w:cs="Arial Narrow" w:eastAsia="Arial Narrow" w:hAnsi="Arial Narrow"/>
          <w:highlight w:val="white"/>
          <w:rtl w:val="0"/>
        </w:rPr>
        <w:t xml:space="preserve">le·</w:t>
      </w:r>
      <w:r w:rsidDel="00000000" w:rsidR="00000000" w:rsidRPr="00000000">
        <w:rPr>
          <w:rFonts w:ascii="Arial Narrow" w:cs="Arial Narrow" w:eastAsia="Arial Narrow" w:hAnsi="Arial Narrow"/>
          <w:color w:val="000000"/>
          <w:highlight w:val="white"/>
          <w:rtl w:val="0"/>
        </w:rPr>
        <w:t xml:space="preserve">s.</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b w:val="1"/>
          <w:highlight w:val="white"/>
          <w:rtl w:val="0"/>
        </w:rPr>
        <w:t xml:space="preserve">Les formations seront offertes aux</w:t>
      </w:r>
      <w:r w:rsidDel="00000000" w:rsidR="00000000" w:rsidRPr="00000000">
        <w:rPr>
          <w:rFonts w:ascii="Arial Narrow" w:cs="Arial Narrow" w:eastAsia="Arial Narrow" w:hAnsi="Arial Narrow"/>
          <w:b w:val="1"/>
          <w:color w:val="000000"/>
          <w:highlight w:val="white"/>
          <w:rtl w:val="0"/>
        </w:rPr>
        <w:t xml:space="preserve"> employé·e·s </w:t>
      </w:r>
      <w:r w:rsidDel="00000000" w:rsidR="00000000" w:rsidRPr="00000000">
        <w:rPr>
          <w:rFonts w:ascii="Arial Narrow" w:cs="Arial Narrow" w:eastAsia="Arial Narrow" w:hAnsi="Arial Narrow"/>
          <w:b w:val="1"/>
          <w:highlight w:val="white"/>
          <w:rtl w:val="0"/>
        </w:rPr>
        <w:t xml:space="preserve">des</w:t>
      </w:r>
      <w:r w:rsidDel="00000000" w:rsidR="00000000" w:rsidRPr="00000000">
        <w:rPr>
          <w:rFonts w:ascii="Arial Narrow" w:cs="Arial Narrow" w:eastAsia="Arial Narrow" w:hAnsi="Arial Narrow"/>
          <w:b w:val="1"/>
          <w:color w:val="000000"/>
          <w:highlight w:val="white"/>
          <w:rtl w:val="0"/>
        </w:rPr>
        <w:t xml:space="preserve"> entreprises membres du Bureau du </w:t>
      </w:r>
      <w:r w:rsidDel="00000000" w:rsidR="00000000" w:rsidRPr="00000000">
        <w:rPr>
          <w:rFonts w:ascii="Arial Narrow" w:cs="Arial Narrow" w:eastAsia="Arial Narrow" w:hAnsi="Arial Narrow"/>
          <w:b w:val="1"/>
          <w:highlight w:val="white"/>
          <w:rtl w:val="0"/>
        </w:rPr>
        <w:t xml:space="preserve">c</w:t>
      </w:r>
      <w:r w:rsidDel="00000000" w:rsidR="00000000" w:rsidRPr="00000000">
        <w:rPr>
          <w:rFonts w:ascii="Arial Narrow" w:cs="Arial Narrow" w:eastAsia="Arial Narrow" w:hAnsi="Arial Narrow"/>
          <w:b w:val="1"/>
          <w:color w:val="000000"/>
          <w:highlight w:val="white"/>
          <w:rtl w:val="0"/>
        </w:rPr>
        <w:t xml:space="preserve">inéma et de la </w:t>
      </w:r>
      <w:r w:rsidDel="00000000" w:rsidR="00000000" w:rsidRPr="00000000">
        <w:rPr>
          <w:rFonts w:ascii="Arial Narrow" w:cs="Arial Narrow" w:eastAsia="Arial Narrow" w:hAnsi="Arial Narrow"/>
          <w:b w:val="1"/>
          <w:highlight w:val="white"/>
          <w:rtl w:val="0"/>
        </w:rPr>
        <w:t xml:space="preserve">t</w:t>
      </w:r>
      <w:r w:rsidDel="00000000" w:rsidR="00000000" w:rsidRPr="00000000">
        <w:rPr>
          <w:rFonts w:ascii="Arial Narrow" w:cs="Arial Narrow" w:eastAsia="Arial Narrow" w:hAnsi="Arial Narrow"/>
          <w:b w:val="1"/>
          <w:color w:val="000000"/>
          <w:highlight w:val="white"/>
          <w:rtl w:val="0"/>
        </w:rPr>
        <w:t xml:space="preserve">élévision du Québec, de La Guilde du jeu </w:t>
      </w:r>
      <w:r w:rsidDel="00000000" w:rsidR="00000000" w:rsidRPr="00000000">
        <w:rPr>
          <w:rFonts w:ascii="Arial Narrow" w:cs="Arial Narrow" w:eastAsia="Arial Narrow" w:hAnsi="Arial Narrow"/>
          <w:b w:val="1"/>
          <w:highlight w:val="white"/>
          <w:rtl w:val="0"/>
        </w:rPr>
        <w:t xml:space="preserve">vidéo du Québec,</w:t>
      </w:r>
      <w:r w:rsidDel="00000000" w:rsidR="00000000" w:rsidRPr="00000000">
        <w:rPr>
          <w:rFonts w:ascii="Arial Narrow" w:cs="Arial Narrow" w:eastAsia="Arial Narrow" w:hAnsi="Arial Narrow"/>
          <w:b w:val="1"/>
          <w:rtl w:val="0"/>
        </w:rPr>
        <w:t xml:space="preserve"> de l’Alliance Québec Animation (AQA)</w:t>
      </w:r>
      <w:r w:rsidDel="00000000" w:rsidR="00000000" w:rsidRPr="00000000">
        <w:rPr>
          <w:rFonts w:ascii="Arial Narrow" w:cs="Arial Narrow" w:eastAsia="Arial Narrow" w:hAnsi="Arial Narrow"/>
          <w:b w:val="1"/>
          <w:highlight w:val="yellow"/>
          <w:rtl w:val="0"/>
        </w:rPr>
        <w:t xml:space="preserve"> </w:t>
      </w:r>
      <w:r w:rsidDel="00000000" w:rsidR="00000000" w:rsidRPr="00000000">
        <w:rPr>
          <w:rFonts w:ascii="Arial Narrow" w:cs="Arial Narrow" w:eastAsia="Arial Narrow" w:hAnsi="Arial Narrow"/>
          <w:b w:val="1"/>
          <w:color w:val="000000"/>
          <w:highlight w:val="white"/>
          <w:rtl w:val="0"/>
        </w:rPr>
        <w:t xml:space="preserve">et de </w:t>
      </w:r>
      <w:r w:rsidDel="00000000" w:rsidR="00000000" w:rsidRPr="00000000">
        <w:rPr>
          <w:rFonts w:ascii="Arial Narrow" w:cs="Arial Narrow" w:eastAsia="Arial Narrow" w:hAnsi="Arial Narrow"/>
          <w:b w:val="1"/>
          <w:highlight w:val="white"/>
          <w:rtl w:val="0"/>
        </w:rPr>
        <w:t xml:space="preserve">Xn Québec</w:t>
      </w:r>
      <w:r w:rsidDel="00000000" w:rsidR="00000000" w:rsidRPr="00000000">
        <w:rPr>
          <w:rFonts w:ascii="Arial Narrow" w:cs="Arial Narrow" w:eastAsia="Arial Narrow" w:hAnsi="Arial Narrow"/>
          <w:b w:val="1"/>
          <w:color w:val="000000"/>
          <w:highlight w:val="white"/>
          <w:rtl w:val="0"/>
        </w:rPr>
        <w:t xml:space="preserve">, soit pour les clientèles suivantes</w:t>
      </w:r>
      <w:r w:rsidDel="00000000" w:rsidR="00000000" w:rsidRPr="00000000">
        <w:rPr>
          <w:rFonts w:ascii="Arial Narrow" w:cs="Arial Narrow" w:eastAsia="Arial Narrow" w:hAnsi="Arial Narrow"/>
          <w:color w:val="000000"/>
          <w:highlight w:val="white"/>
          <w:rtl w:val="0"/>
        </w:rPr>
        <w:t xml:space="preserve">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highlight w:val="white"/>
          <w:rtl w:val="0"/>
        </w:rPr>
        <w:t xml:space="preserve"> </w:t>
      </w:r>
      <w:r w:rsidDel="00000000" w:rsidR="00000000" w:rsidRPr="00000000">
        <w:rPr>
          <w:rtl w:val="0"/>
        </w:rPr>
      </w:r>
    </w:p>
    <w:p w:rsidR="00000000" w:rsidDel="00000000" w:rsidP="00000000" w:rsidRDefault="00000000" w:rsidRPr="00000000" w14:paraId="00000019">
      <w:pPr>
        <w:numPr>
          <w:ilvl w:val="0"/>
          <w:numId w:val="15"/>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Professionnel·le·s de l’industrie qui doivent renouveler leurs compétences ou leurs techniques pour suivre les transformations des réalités de marché en </w:t>
      </w:r>
      <w:r w:rsidDel="00000000" w:rsidR="00000000" w:rsidRPr="00000000">
        <w:rPr>
          <w:rFonts w:ascii="Arial Narrow" w:cs="Arial Narrow" w:eastAsia="Arial Narrow" w:hAnsi="Arial Narrow"/>
          <w:b w:val="1"/>
          <w:color w:val="000000"/>
          <w:highlight w:val="white"/>
          <w:rtl w:val="0"/>
        </w:rPr>
        <w:t xml:space="preserve">effets visuels, animation 2D et 3D, jeux vidéo, </w:t>
      </w:r>
      <w:r w:rsidDel="00000000" w:rsidR="00000000" w:rsidRPr="00000000">
        <w:rPr>
          <w:rFonts w:ascii="Arial Narrow" w:cs="Arial Narrow" w:eastAsia="Arial Narrow" w:hAnsi="Arial Narrow"/>
          <w:b w:val="1"/>
          <w:highlight w:val="white"/>
          <w:rtl w:val="0"/>
        </w:rPr>
        <w:t xml:space="preserve">expériences numériques,</w:t>
      </w:r>
      <w:r w:rsidDel="00000000" w:rsidR="00000000" w:rsidRPr="00000000">
        <w:rPr>
          <w:rFonts w:ascii="Arial Narrow" w:cs="Arial Narrow" w:eastAsia="Arial Narrow" w:hAnsi="Arial Narrow"/>
          <w:b w:val="1"/>
          <w:highlight w:val="white"/>
          <w:rtl w:val="0"/>
        </w:rPr>
        <w:t xml:space="preserve"> </w:t>
      </w:r>
      <w:r w:rsidDel="00000000" w:rsidR="00000000" w:rsidRPr="00000000">
        <w:rPr>
          <w:rFonts w:ascii="Arial Narrow" w:cs="Arial Narrow" w:eastAsia="Arial Narrow" w:hAnsi="Arial Narrow"/>
          <w:b w:val="1"/>
          <w:color w:val="000000"/>
          <w:highlight w:val="white"/>
          <w:rtl w:val="0"/>
        </w:rPr>
        <w:t xml:space="preserve">réalité virtuelle, image de synthèse et environnements immersifs.</w:t>
      </w:r>
      <w:r w:rsidDel="00000000" w:rsidR="00000000" w:rsidRPr="00000000">
        <w:rPr>
          <w:rtl w:val="0"/>
        </w:rPr>
      </w:r>
    </w:p>
    <w:p w:rsidR="00000000" w:rsidDel="00000000" w:rsidP="00000000" w:rsidRDefault="00000000" w:rsidRPr="00000000" w14:paraId="0000001A">
      <w:pPr>
        <w:numPr>
          <w:ilvl w:val="0"/>
          <w:numId w:val="15"/>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Travailleur·euse·s souhaitant développer leurs compétences afin d’accéder à des </w:t>
      </w:r>
      <w:r w:rsidDel="00000000" w:rsidR="00000000" w:rsidRPr="00000000">
        <w:rPr>
          <w:rFonts w:ascii="Arial Narrow" w:cs="Arial Narrow" w:eastAsia="Arial Narrow" w:hAnsi="Arial Narrow"/>
          <w:highlight w:val="white"/>
          <w:rtl w:val="0"/>
        </w:rPr>
        <w:t xml:space="preserve">expertises plus complètes et approfondies.</w:t>
      </w:r>
      <w:r w:rsidDel="00000000" w:rsidR="00000000" w:rsidRPr="00000000">
        <w:rPr>
          <w:rtl w:val="0"/>
        </w:rPr>
      </w:r>
    </w:p>
    <w:p w:rsidR="00000000" w:rsidDel="00000000" w:rsidP="00000000" w:rsidRDefault="00000000" w:rsidRPr="00000000" w14:paraId="0000001B">
      <w:pPr>
        <w:spacing w:after="120" w:lineRule="auto"/>
        <w:ind w:left="0" w:hanging="2"/>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1C">
      <w:pPr>
        <w:spacing w:after="120" w:lineRule="auto"/>
        <w:ind w:left="0" w:hanging="2"/>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SYNTHÈSE ouvre également la plateforme aux travailleur·euse·s autonomes du secteur de la création numérique.</w:t>
      </w:r>
    </w:p>
    <w:p w:rsidR="00000000" w:rsidDel="00000000" w:rsidP="00000000" w:rsidRDefault="00000000" w:rsidRPr="00000000" w14:paraId="0000001D">
      <w:pPr>
        <w:spacing w:after="120" w:lineRule="auto"/>
        <w:ind w:left="0" w:hanging="2"/>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b w:val="1"/>
          <w:color w:val="000000"/>
          <w:highlight w:val="white"/>
          <w:rtl w:val="0"/>
        </w:rPr>
        <w:t xml:space="preserve">Important :</w:t>
      </w:r>
      <w:r w:rsidDel="00000000" w:rsidR="00000000" w:rsidRPr="00000000">
        <w:rPr>
          <w:rFonts w:ascii="Arial Narrow" w:cs="Arial Narrow" w:eastAsia="Arial Narrow" w:hAnsi="Arial Narrow"/>
          <w:color w:val="000000"/>
          <w:highlight w:val="white"/>
          <w:rtl w:val="0"/>
        </w:rPr>
        <w:t xml:space="preserve"> L’établissement d’enseignement doit accepter d’octroyer une licence de diffusion exclusive à SYNTHÈSE pour le contenu financé pour une période minimale d</w:t>
      </w:r>
      <w:r w:rsidDel="00000000" w:rsidR="00000000" w:rsidRPr="00000000">
        <w:rPr>
          <w:rFonts w:ascii="Arial Narrow" w:cs="Arial Narrow" w:eastAsia="Arial Narrow" w:hAnsi="Arial Narrow"/>
          <w:highlight w:val="white"/>
          <w:rtl w:val="0"/>
        </w:rPr>
        <w:t xml:space="preserve">e </w:t>
      </w:r>
      <w:r w:rsidDel="00000000" w:rsidR="00000000" w:rsidRPr="00000000">
        <w:rPr>
          <w:rFonts w:ascii="Arial Narrow" w:cs="Arial Narrow" w:eastAsia="Arial Narrow" w:hAnsi="Arial Narrow"/>
          <w:b w:val="1"/>
          <w:highlight w:val="white"/>
          <w:rtl w:val="0"/>
        </w:rPr>
        <w:t xml:space="preserve">deux</w:t>
      </w:r>
      <w:r w:rsidDel="00000000" w:rsidR="00000000" w:rsidRPr="00000000">
        <w:rPr>
          <w:rFonts w:ascii="Arial Narrow" w:cs="Arial Narrow" w:eastAsia="Arial Narrow" w:hAnsi="Arial Narrow"/>
          <w:b w:val="1"/>
          <w:color w:val="000000"/>
          <w:highlight w:val="white"/>
          <w:rtl w:val="0"/>
        </w:rPr>
        <w:t xml:space="preserve"> an</w:t>
      </w:r>
      <w:r w:rsidDel="00000000" w:rsidR="00000000" w:rsidRPr="00000000">
        <w:rPr>
          <w:rFonts w:ascii="Arial Narrow" w:cs="Arial Narrow" w:eastAsia="Arial Narrow" w:hAnsi="Arial Narrow"/>
          <w:b w:val="1"/>
          <w:highlight w:val="white"/>
          <w:rtl w:val="0"/>
        </w:rPr>
        <w:t xml:space="preserve">s</w:t>
      </w:r>
      <w:r w:rsidDel="00000000" w:rsidR="00000000" w:rsidRPr="00000000">
        <w:rPr>
          <w:rFonts w:ascii="Arial Narrow" w:cs="Arial Narrow" w:eastAsia="Arial Narrow" w:hAnsi="Arial Narrow"/>
          <w:color w:val="000000"/>
          <w:highlight w:val="white"/>
          <w:rtl w:val="0"/>
        </w:rPr>
        <w:t xml:space="preserve">.</w:t>
      </w:r>
    </w:p>
    <w:p w:rsidR="00000000" w:rsidDel="00000000" w:rsidP="00000000" w:rsidRDefault="00000000" w:rsidRPr="00000000" w14:paraId="0000001E">
      <w:pPr>
        <w:spacing w:after="120" w:lineRule="auto"/>
        <w:ind w:left="0" w:hanging="2"/>
        <w:jc w:val="both"/>
        <w:rPr>
          <w:rFonts w:ascii="Arial Narrow" w:cs="Arial Narrow" w:eastAsia="Arial Narrow" w:hAnsi="Arial Narrow"/>
          <w:color w:val="000000"/>
          <w:highlight w:val="white"/>
        </w:rPr>
      </w:pPr>
      <w:r w:rsidDel="00000000" w:rsidR="00000000" w:rsidRPr="00000000">
        <w:rPr>
          <w:rtl w:val="0"/>
        </w:rPr>
      </w:r>
    </w:p>
    <w:p w:rsidR="00000000" w:rsidDel="00000000" w:rsidP="00000000" w:rsidRDefault="00000000" w:rsidRPr="00000000" w14:paraId="0000001F">
      <w:pPr>
        <w:numPr>
          <w:ilvl w:val="0"/>
          <w:numId w:val="14"/>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highlight w:val="white"/>
        </w:rPr>
      </w:pPr>
      <w:r w:rsidDel="00000000" w:rsidR="00000000" w:rsidRPr="00000000">
        <w:rPr>
          <w:rFonts w:ascii="Arial Narrow" w:cs="Arial Narrow" w:eastAsia="Arial Narrow" w:hAnsi="Arial Narrow"/>
          <w:b w:val="1"/>
          <w:color w:val="000000"/>
          <w:sz w:val="24"/>
          <w:szCs w:val="24"/>
          <w:highlight w:val="white"/>
          <w:rtl w:val="0"/>
        </w:rPr>
        <w:t xml:space="preserve">Critères admissibilité</w:t>
      </w:r>
    </w:p>
    <w:p w:rsidR="00000000" w:rsidDel="00000000" w:rsidP="00000000" w:rsidRDefault="00000000" w:rsidRPr="00000000" w14:paraId="00000020">
      <w:pPr>
        <w:numPr>
          <w:ilvl w:val="0"/>
          <w:numId w:val="6"/>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rPr>
      </w:pPr>
      <w:bookmarkStart w:colFirst="0" w:colLast="0" w:name="_heading=h.30j0zll" w:id="2"/>
      <w:bookmarkEnd w:id="2"/>
      <w:r w:rsidDel="00000000" w:rsidR="00000000" w:rsidRPr="00000000">
        <w:rPr>
          <w:rFonts w:ascii="Arial Narrow" w:cs="Arial Narrow" w:eastAsia="Arial Narrow" w:hAnsi="Arial Narrow"/>
          <w:color w:val="000000"/>
          <w:highlight w:val="white"/>
          <w:rtl w:val="0"/>
        </w:rPr>
        <w:t xml:space="preserve">Le formulaire est rempli </w:t>
      </w:r>
      <w:r w:rsidDel="00000000" w:rsidR="00000000" w:rsidRPr="00000000">
        <w:rPr>
          <w:rFonts w:ascii="Arial Narrow" w:cs="Arial Narrow" w:eastAsia="Arial Narrow" w:hAnsi="Arial Narrow"/>
          <w:highlight w:val="white"/>
          <w:rtl w:val="0"/>
        </w:rPr>
        <w:t xml:space="preserve">conformément </w:t>
      </w:r>
      <w:r w:rsidDel="00000000" w:rsidR="00000000" w:rsidRPr="00000000">
        <w:rPr>
          <w:rFonts w:ascii="Arial Narrow" w:cs="Arial Narrow" w:eastAsia="Arial Narrow" w:hAnsi="Arial Narrow"/>
          <w:color w:val="000000"/>
          <w:highlight w:val="white"/>
          <w:rtl w:val="0"/>
        </w:rPr>
        <w:t xml:space="preserve">et toutes les questions sont répondues. </w:t>
      </w:r>
      <w:r w:rsidDel="00000000" w:rsidR="00000000" w:rsidRPr="00000000">
        <w:rPr>
          <w:rFonts w:ascii="Arial Narrow" w:cs="Arial Narrow" w:eastAsia="Arial Narrow" w:hAnsi="Arial Narrow"/>
          <w:b w:val="1"/>
          <w:color w:val="000000"/>
          <w:highlight w:val="white"/>
          <w:rtl w:val="0"/>
        </w:rPr>
        <w:t xml:space="preserve">Il est à noter que le formulaire de réponse peut être rempli en anglais.</w:t>
      </w:r>
      <w:r w:rsidDel="00000000" w:rsidR="00000000" w:rsidRPr="00000000">
        <w:rPr>
          <w:rtl w:val="0"/>
        </w:rPr>
      </w:r>
    </w:p>
    <w:p w:rsidR="00000000" w:rsidDel="00000000" w:rsidP="00000000" w:rsidRDefault="00000000" w:rsidRPr="00000000" w14:paraId="00000021">
      <w:pPr>
        <w:numPr>
          <w:ilvl w:val="0"/>
          <w:numId w:val="6"/>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rPr>
      </w:pPr>
      <w:bookmarkStart w:colFirst="0" w:colLast="0" w:name="_heading=h.72bglso2m0fi" w:id="3"/>
      <w:bookmarkEnd w:id="3"/>
      <w:r w:rsidDel="00000000" w:rsidR="00000000" w:rsidRPr="00000000">
        <w:rPr>
          <w:rFonts w:ascii="Arial Narrow" w:cs="Arial Narrow" w:eastAsia="Arial Narrow" w:hAnsi="Arial Narrow"/>
          <w:color w:val="000000"/>
          <w:highlight w:val="white"/>
          <w:rtl w:val="0"/>
        </w:rPr>
        <w:t xml:space="preserve">Les formations proposées doivent être en lien avec l’annexe des thématiques identifiées</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color w:val="000000"/>
          <w:highlight w:val="white"/>
          <w:rtl w:val="0"/>
        </w:rPr>
        <w:t xml:space="preserve">vise</w:t>
      </w:r>
      <w:r w:rsidDel="00000000" w:rsidR="00000000" w:rsidRPr="00000000">
        <w:rPr>
          <w:rFonts w:ascii="Arial Narrow" w:cs="Arial Narrow" w:eastAsia="Arial Narrow" w:hAnsi="Arial Narrow"/>
          <w:highlight w:val="white"/>
          <w:rtl w:val="0"/>
        </w:rPr>
        <w:t xml:space="preserve">r</w:t>
      </w:r>
      <w:r w:rsidDel="00000000" w:rsidR="00000000" w:rsidRPr="00000000">
        <w:rPr>
          <w:rFonts w:ascii="Arial Narrow" w:cs="Arial Narrow" w:eastAsia="Arial Narrow" w:hAnsi="Arial Narrow"/>
          <w:color w:val="000000"/>
          <w:highlight w:val="white"/>
          <w:rtl w:val="0"/>
        </w:rPr>
        <w:t xml:space="preserve"> </w:t>
      </w:r>
      <w:r w:rsidDel="00000000" w:rsidR="00000000" w:rsidRPr="00000000">
        <w:rPr>
          <w:rFonts w:ascii="Arial Narrow" w:cs="Arial Narrow" w:eastAsia="Arial Narrow" w:hAnsi="Arial Narrow"/>
          <w:highlight w:val="white"/>
          <w:rtl w:val="0"/>
        </w:rPr>
        <w:t xml:space="preserve">les professionnel·le·s intermédiaires-seniors (cours de niveau avancé), et être dispensées en français ou être bilingues </w:t>
      </w:r>
      <w:r w:rsidDel="00000000" w:rsidR="00000000" w:rsidRPr="00000000">
        <w:rPr>
          <w:rFonts w:ascii="Arial Narrow" w:cs="Arial Narrow" w:eastAsia="Arial Narrow" w:hAnsi="Arial Narrow"/>
          <w:color w:val="000000"/>
          <w:highlight w:val="white"/>
          <w:rtl w:val="0"/>
        </w:rPr>
        <w:t xml:space="preserve">(anglais et fran</w:t>
      </w:r>
      <w:r w:rsidDel="00000000" w:rsidR="00000000" w:rsidRPr="00000000">
        <w:rPr>
          <w:rFonts w:ascii="Arial Narrow" w:cs="Arial Narrow" w:eastAsia="Arial Narrow" w:hAnsi="Arial Narrow"/>
          <w:highlight w:val="white"/>
          <w:rtl w:val="0"/>
        </w:rPr>
        <w:t xml:space="preserve">çais).</w:t>
      </w:r>
      <w:r w:rsidDel="00000000" w:rsidR="00000000" w:rsidRPr="00000000">
        <w:rPr>
          <w:rFonts w:ascii="Arial Narrow" w:cs="Arial Narrow" w:eastAsia="Arial Narrow" w:hAnsi="Arial Narrow"/>
          <w:color w:val="000000"/>
          <w:highlight w:val="white"/>
          <w:rtl w:val="0"/>
        </w:rPr>
        <w:t xml:space="preserve"> Les objectifs pédagogiques, la durée de chaque module formant le cours, les logiciels enseignés, </w:t>
      </w:r>
      <w:r w:rsidDel="00000000" w:rsidR="00000000" w:rsidRPr="00000000">
        <w:rPr>
          <w:rFonts w:ascii="Arial Narrow" w:cs="Arial Narrow" w:eastAsia="Arial Narrow" w:hAnsi="Arial Narrow"/>
          <w:highlight w:val="white"/>
          <w:rtl w:val="0"/>
        </w:rPr>
        <w:t xml:space="preserve">lorsqu' ils sont applicables,</w:t>
      </w:r>
      <w:r w:rsidDel="00000000" w:rsidR="00000000" w:rsidRPr="00000000">
        <w:rPr>
          <w:rFonts w:ascii="Arial Narrow" w:cs="Arial Narrow" w:eastAsia="Arial Narrow" w:hAnsi="Arial Narrow"/>
          <w:color w:val="000000"/>
          <w:highlight w:val="white"/>
          <w:rtl w:val="0"/>
        </w:rPr>
        <w:t xml:space="preserve"> sont bien identifiés.</w:t>
      </w:r>
    </w:p>
    <w:p w:rsidR="00000000" w:rsidDel="00000000" w:rsidP="00000000" w:rsidRDefault="00000000" w:rsidRPr="00000000" w14:paraId="00000022">
      <w:pPr>
        <w:numPr>
          <w:ilvl w:val="0"/>
          <w:numId w:val="6"/>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rPr>
      </w:pPr>
      <w:bookmarkStart w:colFirst="0" w:colLast="0" w:name="_heading=h.4m39runh3hdl" w:id="4"/>
      <w:bookmarkEnd w:id="4"/>
      <w:r w:rsidDel="00000000" w:rsidR="00000000" w:rsidRPr="00000000">
        <w:rPr>
          <w:rFonts w:ascii="Arial Narrow" w:cs="Arial Narrow" w:eastAsia="Arial Narrow" w:hAnsi="Arial Narrow"/>
          <w:color w:val="000000"/>
          <w:highlight w:val="white"/>
          <w:rtl w:val="0"/>
        </w:rPr>
        <w:t xml:space="preserve">Le projet propose une formation asynchrone</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highlight w:val="white"/>
          <w:vertAlign w:val="superscript"/>
          <w:rtl w:val="0"/>
        </w:rPr>
        <w:t xml:space="preserve">1</w:t>
      </w:r>
      <w:r w:rsidDel="00000000" w:rsidR="00000000" w:rsidRPr="00000000">
        <w:rPr>
          <w:rtl w:val="0"/>
        </w:rPr>
      </w:r>
    </w:p>
    <w:p w:rsidR="00000000" w:rsidDel="00000000" w:rsidP="00000000" w:rsidRDefault="00000000" w:rsidRPr="00000000" w14:paraId="00000023">
      <w:pPr>
        <w:numPr>
          <w:ilvl w:val="0"/>
          <w:numId w:val="6"/>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rPr>
      </w:pPr>
      <w:bookmarkStart w:colFirst="0" w:colLast="0" w:name="_heading=h.j6jafzebod59" w:id="5"/>
      <w:bookmarkEnd w:id="5"/>
      <w:r w:rsidDel="00000000" w:rsidR="00000000" w:rsidRPr="00000000">
        <w:rPr>
          <w:rFonts w:ascii="Arial Narrow" w:cs="Arial Narrow" w:eastAsia="Arial Narrow" w:hAnsi="Arial Narrow"/>
          <w:color w:val="000000"/>
          <w:highlight w:val="white"/>
          <w:rtl w:val="0"/>
        </w:rPr>
        <w:t xml:space="preserve">Le projet doit être déposé par un établissement d’enseignement supérieur public reconnu par le ministère de</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color w:val="000000"/>
          <w:highlight w:val="white"/>
          <w:rtl w:val="0"/>
        </w:rPr>
        <w:t xml:space="preserve">l’Enseignement supérieur. </w:t>
      </w:r>
      <w:r w:rsidDel="00000000" w:rsidR="00000000" w:rsidRPr="00000000">
        <w:rPr>
          <w:rFonts w:ascii="Arial Narrow" w:cs="Arial Narrow" w:eastAsia="Arial Narrow" w:hAnsi="Arial Narrow"/>
          <w:highlight w:val="white"/>
          <w:rtl w:val="0"/>
        </w:rPr>
        <w:t xml:space="preserve">Les établissements</w:t>
      </w:r>
      <w:r w:rsidDel="00000000" w:rsidR="00000000" w:rsidRPr="00000000">
        <w:rPr>
          <w:rFonts w:ascii="Arial Narrow" w:cs="Arial Narrow" w:eastAsia="Arial Narrow" w:hAnsi="Arial Narrow"/>
          <w:color w:val="000000"/>
          <w:highlight w:val="white"/>
          <w:rtl w:val="0"/>
        </w:rPr>
        <w:t xml:space="preserve"> peuvent se concerter et soumettre un projet conjoint. Les partenariats avec </w:t>
      </w:r>
      <w:r w:rsidDel="00000000" w:rsidR="00000000" w:rsidRPr="00000000">
        <w:rPr>
          <w:rFonts w:ascii="Arial Narrow" w:cs="Arial Narrow" w:eastAsia="Arial Narrow" w:hAnsi="Arial Narrow"/>
          <w:highlight w:val="white"/>
          <w:rtl w:val="0"/>
        </w:rPr>
        <w:t xml:space="preserve">des expert·e·s travaillant en</w:t>
      </w:r>
      <w:r w:rsidDel="00000000" w:rsidR="00000000" w:rsidRPr="00000000">
        <w:rPr>
          <w:rFonts w:ascii="Arial Narrow" w:cs="Arial Narrow" w:eastAsia="Arial Narrow" w:hAnsi="Arial Narrow"/>
          <w:color w:val="000000"/>
          <w:highlight w:val="white"/>
          <w:rtl w:val="0"/>
        </w:rPr>
        <w:t xml:space="preserve"> entreprise</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color w:val="000000"/>
          <w:highlight w:val="white"/>
          <w:rtl w:val="0"/>
        </w:rPr>
        <w:t xml:space="preserve">sont encouragé·e·s.</w:t>
      </w:r>
    </w:p>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rPr>
      </w:pPr>
      <w:bookmarkStart w:colFirst="0" w:colLast="0" w:name="_heading=h.hf8mfmo5t9hh" w:id="6"/>
      <w:bookmarkEnd w:id="6"/>
      <w:r w:rsidDel="00000000" w:rsidR="00000000" w:rsidRPr="00000000">
        <w:rPr>
          <w:rFonts w:ascii="Arial Narrow" w:cs="Arial Narrow" w:eastAsia="Arial Narrow" w:hAnsi="Arial Narrow"/>
          <w:color w:val="000000"/>
          <w:highlight w:val="white"/>
          <w:rtl w:val="0"/>
        </w:rPr>
        <w:t xml:space="preserve">Les projets qui ne rencontrent pas ces critères ne seront pas évalués.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59" w:lineRule="auto"/>
        <w:ind w:left="720" w:firstLine="0"/>
        <w:jc w:val="both"/>
        <w:rPr>
          <w:rFonts w:ascii="Arial Narrow" w:cs="Arial Narrow" w:eastAsia="Arial Narrow" w:hAnsi="Arial Narrow"/>
          <w:highlight w:val="white"/>
        </w:rPr>
      </w:pPr>
      <w:bookmarkStart w:colFirst="0" w:colLast="0" w:name="_heading=h.flpo2mcci1x9" w:id="7"/>
      <w:bookmarkEnd w:id="7"/>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60" w:line="259" w:lineRule="auto"/>
        <w:ind w:left="0" w:firstLine="0"/>
        <w:jc w:val="both"/>
        <w:rPr>
          <w:rFonts w:ascii="Arial Narrow" w:cs="Arial Narrow" w:eastAsia="Arial Narrow" w:hAnsi="Arial Narrow"/>
          <w:i w:val="1"/>
          <w:highlight w:val="white"/>
          <w:vertAlign w:val="superscript"/>
        </w:rPr>
      </w:pPr>
      <w:r w:rsidDel="00000000" w:rsidR="00000000" w:rsidRPr="00000000">
        <w:rPr>
          <w:rFonts w:ascii="Arial Narrow" w:cs="Arial Narrow" w:eastAsia="Arial Narrow" w:hAnsi="Arial Narrow"/>
          <w:highlight w:val="white"/>
          <w:vertAlign w:val="superscript"/>
          <w:rtl w:val="0"/>
        </w:rPr>
        <w:t xml:space="preserve">1 </w:t>
      </w:r>
      <w:r w:rsidDel="00000000" w:rsidR="00000000" w:rsidRPr="00000000">
        <w:rPr>
          <w:rFonts w:ascii="Arial Narrow" w:cs="Arial Narrow" w:eastAsia="Arial Narrow" w:hAnsi="Arial Narrow"/>
          <w:i w:val="1"/>
          <w:highlight w:val="white"/>
          <w:vertAlign w:val="superscript"/>
          <w:rtl w:val="0"/>
        </w:rPr>
        <w:t xml:space="preserve"> </w:t>
      </w:r>
      <w:r w:rsidDel="00000000" w:rsidR="00000000" w:rsidRPr="00000000">
        <w:rPr>
          <w:rFonts w:ascii="Arial Narrow" w:cs="Arial Narrow" w:eastAsia="Arial Narrow" w:hAnsi="Arial Narrow"/>
          <w:i w:val="1"/>
          <w:highlight w:val="white"/>
          <w:rtl w:val="0"/>
        </w:rPr>
        <w:t xml:space="preserve">La formation asynchrone est un mode de formation dont la transmission des connaissances se déroulent en temps différé. La formation est alors généralement disponible en ligne via des capsules vidéo et/ou de la documentation disponible en ligne ou au moyen de forum.</w:t>
      </w:r>
      <w:r w:rsidDel="00000000" w:rsidR="00000000" w:rsidRPr="00000000">
        <w:rPr>
          <w:rtl w:val="0"/>
        </w:rPr>
      </w:r>
    </w:p>
    <w:p w:rsidR="00000000" w:rsidDel="00000000" w:rsidP="00000000" w:rsidRDefault="00000000" w:rsidRPr="00000000" w14:paraId="00000027">
      <w:pPr>
        <w:spacing w:after="120" w:before="120" w:line="240" w:lineRule="auto"/>
        <w:ind w:left="0" w:hanging="2"/>
        <w:jc w:val="both"/>
        <w:rPr>
          <w:rFonts w:ascii="Arial Narrow" w:cs="Arial Narrow" w:eastAsia="Arial Narrow" w:hAnsi="Arial Narrow"/>
          <w:color w:val="000000"/>
          <w:highlight w:val="white"/>
        </w:rPr>
      </w:pPr>
      <w:r w:rsidDel="00000000" w:rsidR="00000000" w:rsidRPr="00000000">
        <w:rPr>
          <w:rtl w:val="0"/>
        </w:rPr>
      </w:r>
    </w:p>
    <w:p w:rsidR="00000000" w:rsidDel="00000000" w:rsidP="00000000" w:rsidRDefault="00000000" w:rsidRPr="00000000" w14:paraId="00000028">
      <w:pPr>
        <w:numPr>
          <w:ilvl w:val="0"/>
          <w:numId w:val="14"/>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highlight w:val="white"/>
        </w:rPr>
      </w:pPr>
      <w:r w:rsidDel="00000000" w:rsidR="00000000" w:rsidRPr="00000000">
        <w:rPr>
          <w:rFonts w:ascii="Arial Narrow" w:cs="Arial Narrow" w:eastAsia="Arial Narrow" w:hAnsi="Arial Narrow"/>
          <w:b w:val="1"/>
          <w:color w:val="000000"/>
          <w:sz w:val="24"/>
          <w:szCs w:val="24"/>
          <w:highlight w:val="white"/>
          <w:rtl w:val="0"/>
        </w:rPr>
        <w:t xml:space="preserve">Critères d’analyse</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Les établissements d’enseignement doivent démontrer leurs expertises et expériences pertinentes en lien avec les contenus développés. </w:t>
      </w:r>
      <w:r w:rsidDel="00000000" w:rsidR="00000000" w:rsidRPr="00000000">
        <w:rPr>
          <w:rFonts w:ascii="Arial Narrow" w:cs="Arial Narrow" w:eastAsia="Arial Narrow" w:hAnsi="Arial Narrow"/>
          <w:highlight w:val="white"/>
          <w:rtl w:val="0"/>
        </w:rPr>
        <w:t xml:space="preserve">Ils </w:t>
      </w:r>
      <w:r w:rsidDel="00000000" w:rsidR="00000000" w:rsidRPr="00000000">
        <w:rPr>
          <w:rFonts w:ascii="Arial Narrow" w:cs="Arial Narrow" w:eastAsia="Arial Narrow" w:hAnsi="Arial Narrow"/>
          <w:color w:val="000000"/>
          <w:highlight w:val="white"/>
          <w:rtl w:val="0"/>
        </w:rPr>
        <w:t xml:space="preserve">doivent aussi présente</w:t>
      </w:r>
      <w:r w:rsidDel="00000000" w:rsidR="00000000" w:rsidRPr="00000000">
        <w:rPr>
          <w:rFonts w:ascii="Arial Narrow" w:cs="Arial Narrow" w:eastAsia="Arial Narrow" w:hAnsi="Arial Narrow"/>
          <w:color w:val="000000"/>
          <w:rtl w:val="0"/>
        </w:rPr>
        <w:t xml:space="preserve">r le/la ou les formateur</w:t>
      </w:r>
      <w:r w:rsidDel="00000000" w:rsidR="00000000" w:rsidRPr="00000000">
        <w:rPr>
          <w:rFonts w:ascii="Arial Narrow" w:cs="Arial Narrow" w:eastAsia="Arial Narrow" w:hAnsi="Arial Narrow"/>
          <w:rtl w:val="0"/>
        </w:rPr>
        <w:t xml:space="preserve">·trice·</w:t>
      </w:r>
      <w:r w:rsidDel="00000000" w:rsidR="00000000" w:rsidRPr="00000000">
        <w:rPr>
          <w:rFonts w:ascii="Arial Narrow" w:cs="Arial Narrow" w:eastAsia="Arial Narrow" w:hAnsi="Arial Narrow"/>
          <w:color w:val="000000"/>
          <w:rtl w:val="0"/>
        </w:rPr>
        <w:t xml:space="preserve">s impliqué</w:t>
      </w:r>
      <w:r w:rsidDel="00000000" w:rsidR="00000000" w:rsidRPr="00000000">
        <w:rPr>
          <w:rFonts w:ascii="Arial Narrow" w:cs="Arial Narrow" w:eastAsia="Arial Narrow" w:hAnsi="Arial Narrow"/>
          <w:rtl w:val="0"/>
        </w:rPr>
        <w:t xml:space="preserve">·e·</w:t>
      </w:r>
      <w:r w:rsidDel="00000000" w:rsidR="00000000" w:rsidRPr="00000000">
        <w:rPr>
          <w:rFonts w:ascii="Arial Narrow" w:cs="Arial Narrow" w:eastAsia="Arial Narrow" w:hAnsi="Arial Narrow"/>
          <w:color w:val="000000"/>
          <w:rtl w:val="0"/>
        </w:rPr>
        <w:t xml:space="preserve">s,</w:t>
      </w:r>
      <w:r w:rsidDel="00000000" w:rsidR="00000000" w:rsidRPr="00000000">
        <w:rPr>
          <w:rFonts w:ascii="Arial Narrow" w:cs="Arial Narrow" w:eastAsia="Arial Narrow" w:hAnsi="Arial Narrow"/>
          <w:color w:val="000000"/>
          <w:highlight w:val="white"/>
          <w:rtl w:val="0"/>
        </w:rPr>
        <w:t xml:space="preserve"> </w:t>
      </w:r>
      <w:r w:rsidDel="00000000" w:rsidR="00000000" w:rsidRPr="00000000">
        <w:rPr>
          <w:rFonts w:ascii="Arial Narrow" w:cs="Arial Narrow" w:eastAsia="Arial Narrow" w:hAnsi="Arial Narrow"/>
          <w:highlight w:val="white"/>
          <w:rtl w:val="0"/>
        </w:rPr>
        <w:t xml:space="preserve">qui</w:t>
      </w:r>
      <w:r w:rsidDel="00000000" w:rsidR="00000000" w:rsidRPr="00000000">
        <w:rPr>
          <w:rFonts w:ascii="Arial Narrow" w:cs="Arial Narrow" w:eastAsia="Arial Narrow" w:hAnsi="Arial Narrow"/>
          <w:color w:val="000000"/>
          <w:highlight w:val="white"/>
          <w:rtl w:val="0"/>
        </w:rPr>
        <w:t xml:space="preserve"> peuvent être des professionnel·</w:t>
      </w:r>
      <w:r w:rsidDel="00000000" w:rsidR="00000000" w:rsidRPr="00000000">
        <w:rPr>
          <w:rFonts w:ascii="Arial Narrow" w:cs="Arial Narrow" w:eastAsia="Arial Narrow" w:hAnsi="Arial Narrow"/>
          <w:highlight w:val="white"/>
          <w:rtl w:val="0"/>
        </w:rPr>
        <w:t xml:space="preserve">le·</w:t>
      </w:r>
      <w:r w:rsidDel="00000000" w:rsidR="00000000" w:rsidRPr="00000000">
        <w:rPr>
          <w:rFonts w:ascii="Arial Narrow" w:cs="Arial Narrow" w:eastAsia="Arial Narrow" w:hAnsi="Arial Narrow"/>
          <w:color w:val="000000"/>
          <w:highlight w:val="white"/>
          <w:rtl w:val="0"/>
        </w:rPr>
        <w:t xml:space="preserve">s </w:t>
      </w:r>
      <w:r w:rsidDel="00000000" w:rsidR="00000000" w:rsidRPr="00000000">
        <w:rPr>
          <w:rFonts w:ascii="Arial Narrow" w:cs="Arial Narrow" w:eastAsia="Arial Narrow" w:hAnsi="Arial Narrow"/>
          <w:highlight w:val="white"/>
          <w:rtl w:val="0"/>
        </w:rPr>
        <w:t xml:space="preserve">de l’</w:t>
      </w:r>
      <w:r w:rsidDel="00000000" w:rsidR="00000000" w:rsidRPr="00000000">
        <w:rPr>
          <w:rFonts w:ascii="Arial Narrow" w:cs="Arial Narrow" w:eastAsia="Arial Narrow" w:hAnsi="Arial Narrow"/>
          <w:color w:val="000000"/>
          <w:highlight w:val="white"/>
          <w:rtl w:val="0"/>
        </w:rPr>
        <w:t xml:space="preserve">industrie.</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Les contenus de formation devront porter sur des outils, des logiciels ou des méthodes et pratiques de travail actuelles et utiles aux entreprises.</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Les formations asynchrones peuvent être sous forme de capsules vidéo, tutoriaux ou autres modes asynchrones jugés pertinents, d’une durée variable </w:t>
      </w:r>
      <w:r w:rsidDel="00000000" w:rsidR="00000000" w:rsidRPr="00000000">
        <w:rPr>
          <w:rFonts w:ascii="Arial Narrow" w:cs="Arial Narrow" w:eastAsia="Arial Narrow" w:hAnsi="Arial Narrow"/>
          <w:highlight w:val="white"/>
          <w:rtl w:val="0"/>
        </w:rPr>
        <w:t xml:space="preserve">(préférablement entre 10 et 20 min/capsule)</w:t>
      </w:r>
      <w:r w:rsidDel="00000000" w:rsidR="00000000" w:rsidRPr="00000000">
        <w:rPr>
          <w:rFonts w:ascii="Arial Narrow" w:cs="Arial Narrow" w:eastAsia="Arial Narrow" w:hAnsi="Arial Narrow"/>
          <w:color w:val="000000"/>
          <w:highlight w:val="white"/>
          <w:rtl w:val="0"/>
        </w:rPr>
        <w:t xml:space="preserve">, plusieurs modules forment un cours </w:t>
      </w:r>
      <w:r w:rsidDel="00000000" w:rsidR="00000000" w:rsidRPr="00000000">
        <w:rPr>
          <w:rFonts w:ascii="Arial Narrow" w:cs="Arial Narrow" w:eastAsia="Arial Narrow" w:hAnsi="Arial Narrow"/>
          <w:b w:val="1"/>
          <w:highlight w:val="white"/>
          <w:rtl w:val="0"/>
        </w:rPr>
        <w:t xml:space="preserve">d’une durée totale de 1h à 15h</w:t>
      </w:r>
      <w:r w:rsidDel="00000000" w:rsidR="00000000" w:rsidRPr="00000000">
        <w:rPr>
          <w:rFonts w:ascii="Arial Narrow" w:cs="Arial Narrow" w:eastAsia="Arial Narrow" w:hAnsi="Arial Narrow"/>
          <w:color w:val="000000"/>
          <w:highlight w:val="white"/>
          <w:rtl w:val="0"/>
        </w:rPr>
        <w:t xml:space="preserve">. Des documents écrits et des références bibliographiques peuvent également compléter le cours.</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Les formations </w:t>
      </w:r>
      <w:r w:rsidDel="00000000" w:rsidR="00000000" w:rsidRPr="00000000">
        <w:rPr>
          <w:rFonts w:ascii="Arial Narrow" w:cs="Arial Narrow" w:eastAsia="Arial Narrow" w:hAnsi="Arial Narrow"/>
          <w:rtl w:val="0"/>
        </w:rPr>
        <w:t xml:space="preserve">doivent </w:t>
      </w:r>
      <w:r w:rsidDel="00000000" w:rsidR="00000000" w:rsidRPr="00000000">
        <w:rPr>
          <w:rFonts w:ascii="Arial Narrow" w:cs="Arial Narrow" w:eastAsia="Arial Narrow" w:hAnsi="Arial Narrow"/>
          <w:color w:val="000000"/>
          <w:rtl w:val="0"/>
        </w:rPr>
        <w:t xml:space="preserve">être présentées en français et en ang</w:t>
      </w:r>
      <w:r w:rsidDel="00000000" w:rsidR="00000000" w:rsidRPr="00000000">
        <w:rPr>
          <w:rFonts w:ascii="Arial Narrow" w:cs="Arial Narrow" w:eastAsia="Arial Narrow" w:hAnsi="Arial Narrow"/>
          <w:rtl w:val="0"/>
        </w:rPr>
        <w:t xml:space="preserve">lais ou être bilingues.</w:t>
      </w: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rtl w:val="0"/>
        </w:rPr>
        <w:t xml:space="preserve">Le bilinguisme peut se présenter sous forme audio (deux enregistrements distincts) ou une version unilingue sous-titrée.</w:t>
      </w: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highlight w:val="white"/>
          <w:rtl w:val="0"/>
        </w:rPr>
        <w:t xml:space="preserve">L</w:t>
      </w:r>
      <w:r w:rsidDel="00000000" w:rsidR="00000000" w:rsidRPr="00000000">
        <w:rPr>
          <w:rFonts w:ascii="Arial Narrow" w:cs="Arial Narrow" w:eastAsia="Arial Narrow" w:hAnsi="Arial Narrow"/>
          <w:color w:val="000000"/>
          <w:highlight w:val="white"/>
          <w:rtl w:val="0"/>
        </w:rPr>
        <w:t xml:space="preserve">’établissement d’enseignement</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color w:val="000000"/>
          <w:highlight w:val="white"/>
          <w:rtl w:val="0"/>
        </w:rPr>
        <w:t xml:space="preserve">devra ajuster son budget en conséquence</w:t>
      </w:r>
      <w:r w:rsidDel="00000000" w:rsidR="00000000" w:rsidRPr="00000000">
        <w:rPr>
          <w:rFonts w:ascii="Arial Narrow" w:cs="Arial Narrow" w:eastAsia="Arial Narrow" w:hAnsi="Arial Narrow"/>
          <w:highlight w:val="white"/>
          <w:rtl w:val="0"/>
        </w:rPr>
        <w:t xml:space="preserve">.</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line="259" w:lineRule="auto"/>
        <w:ind w:left="0" w:hanging="2"/>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2F">
      <w:pPr>
        <w:numPr>
          <w:ilvl w:val="0"/>
          <w:numId w:val="14"/>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highlight w:val="white"/>
        </w:rPr>
      </w:pPr>
      <w:r w:rsidDel="00000000" w:rsidR="00000000" w:rsidRPr="00000000">
        <w:rPr>
          <w:rFonts w:ascii="Arial Narrow" w:cs="Arial Narrow" w:eastAsia="Arial Narrow" w:hAnsi="Arial Narrow"/>
          <w:b w:val="1"/>
          <w:color w:val="000000"/>
          <w:sz w:val="24"/>
          <w:szCs w:val="24"/>
          <w:highlight w:val="white"/>
          <w:rtl w:val="0"/>
        </w:rPr>
        <w:t xml:space="preserve">Volet synchrone, OPTIONNEL</w:t>
      </w:r>
    </w:p>
    <w:p w:rsidR="00000000" w:rsidDel="00000000" w:rsidP="00000000" w:rsidRDefault="00000000" w:rsidRPr="00000000" w14:paraId="00000030">
      <w:pPr>
        <w:spacing w:after="220" w:lineRule="auto"/>
        <w:ind w:left="0" w:hanging="2"/>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b w:val="1"/>
          <w:color w:val="000000"/>
          <w:highlight w:val="white"/>
          <w:rtl w:val="0"/>
        </w:rPr>
        <w:t xml:space="preserve">Ce volet est </w:t>
      </w:r>
      <w:r w:rsidDel="00000000" w:rsidR="00000000" w:rsidRPr="00000000">
        <w:rPr>
          <w:rFonts w:ascii="Arial Narrow" w:cs="Arial Narrow" w:eastAsia="Arial Narrow" w:hAnsi="Arial Narrow"/>
          <w:b w:val="1"/>
          <w:color w:val="000000"/>
          <w:highlight w:val="white"/>
          <w:u w:val="single"/>
          <w:rtl w:val="0"/>
        </w:rPr>
        <w:t xml:space="preserve">optionnel</w:t>
      </w:r>
      <w:r w:rsidDel="00000000" w:rsidR="00000000" w:rsidRPr="00000000">
        <w:rPr>
          <w:rFonts w:ascii="Arial Narrow" w:cs="Arial Narrow" w:eastAsia="Arial Narrow" w:hAnsi="Arial Narrow"/>
          <w:b w:val="1"/>
          <w:color w:val="000000"/>
          <w:highlight w:val="white"/>
          <w:rtl w:val="0"/>
        </w:rPr>
        <w:t xml:space="preserve"> dans le cadre du présent appel à projets. Nous souhaitons offrir la possibilité de proposer un volet synchrone pour ce </w:t>
      </w:r>
      <w:r w:rsidDel="00000000" w:rsidR="00000000" w:rsidRPr="00000000">
        <w:rPr>
          <w:rFonts w:ascii="Arial Narrow" w:cs="Arial Narrow" w:eastAsia="Arial Narrow" w:hAnsi="Arial Narrow"/>
          <w:b w:val="1"/>
          <w:highlight w:val="white"/>
          <w:rtl w:val="0"/>
        </w:rPr>
        <w:t xml:space="preserve">septième </w:t>
      </w:r>
      <w:r w:rsidDel="00000000" w:rsidR="00000000" w:rsidRPr="00000000">
        <w:rPr>
          <w:rFonts w:ascii="Arial Narrow" w:cs="Arial Narrow" w:eastAsia="Arial Narrow" w:hAnsi="Arial Narrow"/>
          <w:b w:val="1"/>
          <w:color w:val="000000"/>
          <w:highlight w:val="white"/>
          <w:rtl w:val="0"/>
        </w:rPr>
        <w:t xml:space="preserve">appel à projets. Deux options sont disponibles pour compléter la formation asynchrone</w:t>
      </w:r>
      <w:r w:rsidDel="00000000" w:rsidR="00000000" w:rsidRPr="00000000">
        <w:rPr>
          <w:rFonts w:ascii="Arial Narrow" w:cs="Arial Narrow" w:eastAsia="Arial Narrow" w:hAnsi="Arial Narrow"/>
          <w:color w:val="000000"/>
          <w:highlight w:val="white"/>
          <w:rtl w:val="0"/>
        </w:rPr>
        <w:t xml:space="preserve">. Les inscriptions aux sessions synchrones sont disponibles uniquement pour les participant</w:t>
      </w:r>
      <w:r w:rsidDel="00000000" w:rsidR="00000000" w:rsidRPr="00000000">
        <w:rPr>
          <w:rFonts w:ascii="Arial" w:cs="Arial" w:eastAsia="Arial" w:hAnsi="Arial"/>
          <w:color w:val="1d1c1d"/>
          <w:sz w:val="23"/>
          <w:szCs w:val="23"/>
          <w:shd w:fill="f8f8f8" w:val="clear"/>
          <w:rtl w:val="0"/>
        </w:rPr>
        <w:t xml:space="preserve">·</w:t>
      </w:r>
      <w:r w:rsidDel="00000000" w:rsidR="00000000" w:rsidRPr="00000000">
        <w:rPr>
          <w:rFonts w:ascii="Arial Narrow" w:cs="Arial Narrow" w:eastAsia="Arial Narrow" w:hAnsi="Arial Narrow"/>
          <w:color w:val="1d1c1d"/>
          <w:sz w:val="23"/>
          <w:szCs w:val="23"/>
          <w:shd w:fill="f8f8f8" w:val="clear"/>
          <w:rtl w:val="0"/>
        </w:rPr>
        <w:t xml:space="preserve">e</w:t>
      </w:r>
      <w:r w:rsidDel="00000000" w:rsidR="00000000" w:rsidRPr="00000000">
        <w:rPr>
          <w:rFonts w:ascii="Arial" w:cs="Arial" w:eastAsia="Arial" w:hAnsi="Arial"/>
          <w:color w:val="1d1c1d"/>
          <w:sz w:val="23"/>
          <w:szCs w:val="23"/>
          <w:shd w:fill="f8f8f8" w:val="clear"/>
          <w:rtl w:val="0"/>
        </w:rPr>
        <w:t xml:space="preserve">·</w:t>
      </w:r>
      <w:r w:rsidDel="00000000" w:rsidR="00000000" w:rsidRPr="00000000">
        <w:rPr>
          <w:rFonts w:ascii="Arial Narrow" w:cs="Arial Narrow" w:eastAsia="Arial Narrow" w:hAnsi="Arial Narrow"/>
          <w:color w:val="000000"/>
          <w:highlight w:val="white"/>
          <w:rtl w:val="0"/>
        </w:rPr>
        <w:t xml:space="preserve">s </w:t>
      </w:r>
      <w:r w:rsidDel="00000000" w:rsidR="00000000" w:rsidRPr="00000000">
        <w:rPr>
          <w:rFonts w:ascii="Arial Narrow" w:cs="Arial Narrow" w:eastAsia="Arial Narrow" w:hAnsi="Arial Narrow"/>
          <w:highlight w:val="white"/>
          <w:rtl w:val="0"/>
        </w:rPr>
        <w:t xml:space="preserve">inscrit·e·s au cours. Tout le volet synchrone et son organisation (outils: Zoom, calendrier, etc.)</w:t>
      </w:r>
      <w:r w:rsidDel="00000000" w:rsidR="00000000" w:rsidRPr="00000000">
        <w:rPr>
          <w:rFonts w:ascii="Arial Narrow" w:cs="Arial Narrow" w:eastAsia="Arial Narrow" w:hAnsi="Arial Narrow"/>
          <w:b w:val="1"/>
          <w:highlight w:val="white"/>
          <w:rtl w:val="0"/>
        </w:rPr>
        <w:t xml:space="preserve"> sont sous la responsabilité du formateur·trice. </w:t>
      </w:r>
      <w:r w:rsidDel="00000000" w:rsidR="00000000" w:rsidRPr="00000000">
        <w:rPr>
          <w:rFonts w:ascii="Arial Narrow" w:cs="Arial Narrow" w:eastAsia="Arial Narrow" w:hAnsi="Arial Narrow"/>
          <w:highlight w:val="white"/>
          <w:rtl w:val="0"/>
        </w:rPr>
        <w:t xml:space="preserve">SYNTHÈSE n’organisera pas les rencontres synchrones.</w:t>
      </w:r>
      <w:r w:rsidDel="00000000" w:rsidR="00000000" w:rsidRPr="00000000">
        <w:rPr>
          <w:rtl w:val="0"/>
        </w:rPr>
      </w:r>
    </w:p>
    <w:p w:rsidR="00000000" w:rsidDel="00000000" w:rsidP="00000000" w:rsidRDefault="00000000" w:rsidRPr="00000000" w14:paraId="00000031">
      <w:pPr>
        <w:spacing w:after="220" w:lineRule="auto"/>
        <w:ind w:left="0" w:hanging="2"/>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Si un volet synchrone est envisagé par l’établissement d’enseignement, celui-ci devra être expliqué dans la section OPTION SYNCHRONE du formulaire de demande. Voici les deux possibilités </w:t>
      </w:r>
      <w:r w:rsidDel="00000000" w:rsidR="00000000" w:rsidRPr="00000000">
        <w:rPr>
          <w:rFonts w:ascii="Arial Narrow" w:cs="Arial Narrow" w:eastAsia="Arial Narrow" w:hAnsi="Arial Narrow"/>
          <w:highlight w:val="white"/>
          <w:rtl w:val="0"/>
        </w:rPr>
        <w:t xml:space="preserve">acceptées dans le cadre de cet appel à projets</w:t>
      </w:r>
      <w:r w:rsidDel="00000000" w:rsidR="00000000" w:rsidRPr="00000000">
        <w:rPr>
          <w:rFonts w:ascii="Arial Narrow" w:cs="Arial Narrow" w:eastAsia="Arial Narrow" w:hAnsi="Arial Narrow"/>
          <w:color w:val="000000"/>
          <w:highlight w:val="white"/>
          <w:rtl w:val="0"/>
        </w:rPr>
        <w:t xml:space="preserve"> :</w:t>
      </w:r>
    </w:p>
    <w:p w:rsidR="00000000" w:rsidDel="00000000" w:rsidP="00000000" w:rsidRDefault="00000000" w:rsidRPr="00000000" w14:paraId="00000032">
      <w:pPr>
        <w:numPr>
          <w:ilvl w:val="0"/>
          <w:numId w:val="17"/>
        </w:numPr>
        <w:pBdr>
          <w:top w:space="0" w:sz="0" w:val="nil"/>
          <w:left w:space="0" w:sz="0" w:val="nil"/>
          <w:bottom w:space="0" w:sz="0" w:val="nil"/>
          <w:right w:space="0" w:sz="0" w:val="nil"/>
          <w:between w:space="0" w:sz="0" w:val="nil"/>
        </w:pBdr>
        <w:spacing w:after="0" w:before="120" w:line="259"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Séances de </w:t>
      </w:r>
      <w:r w:rsidDel="00000000" w:rsidR="00000000" w:rsidRPr="00000000">
        <w:rPr>
          <w:rFonts w:ascii="Arial Narrow" w:cs="Arial Narrow" w:eastAsia="Arial Narrow" w:hAnsi="Arial Narrow"/>
          <w:highlight w:val="white"/>
          <w:rtl w:val="0"/>
        </w:rPr>
        <w:t xml:space="preserve">q</w:t>
      </w:r>
      <w:r w:rsidDel="00000000" w:rsidR="00000000" w:rsidRPr="00000000">
        <w:rPr>
          <w:rFonts w:ascii="Arial Narrow" w:cs="Arial Narrow" w:eastAsia="Arial Narrow" w:hAnsi="Arial Narrow"/>
          <w:color w:val="000000"/>
          <w:highlight w:val="white"/>
          <w:rtl w:val="0"/>
        </w:rPr>
        <w:t xml:space="preserve">uestions-réponses en classe virtuelle pour les usagers inscrits au cours (ex : </w:t>
      </w:r>
      <w:r w:rsidDel="00000000" w:rsidR="00000000" w:rsidRPr="00000000">
        <w:rPr>
          <w:rFonts w:ascii="Arial Narrow" w:cs="Arial Narrow" w:eastAsia="Arial Narrow" w:hAnsi="Arial Narrow"/>
          <w:highlight w:val="white"/>
          <w:rtl w:val="0"/>
        </w:rPr>
        <w:t xml:space="preserve">Z</w:t>
      </w:r>
      <w:r w:rsidDel="00000000" w:rsidR="00000000" w:rsidRPr="00000000">
        <w:rPr>
          <w:rFonts w:ascii="Arial Narrow" w:cs="Arial Narrow" w:eastAsia="Arial Narrow" w:hAnsi="Arial Narrow"/>
          <w:color w:val="000000"/>
          <w:highlight w:val="white"/>
          <w:rtl w:val="0"/>
        </w:rPr>
        <w:t xml:space="preserve">oom, Microsof</w:t>
      </w:r>
      <w:r w:rsidDel="00000000" w:rsidR="00000000" w:rsidRPr="00000000">
        <w:rPr>
          <w:rFonts w:ascii="Arial Narrow" w:cs="Arial Narrow" w:eastAsia="Arial Narrow" w:hAnsi="Arial Narrow"/>
          <w:highlight w:val="white"/>
          <w:rtl w:val="0"/>
        </w:rPr>
        <w:t xml:space="preserve">t T</w:t>
      </w:r>
      <w:r w:rsidDel="00000000" w:rsidR="00000000" w:rsidRPr="00000000">
        <w:rPr>
          <w:rFonts w:ascii="Arial Narrow" w:cs="Arial Narrow" w:eastAsia="Arial Narrow" w:hAnsi="Arial Narrow"/>
          <w:color w:val="000000"/>
          <w:highlight w:val="white"/>
          <w:rtl w:val="0"/>
        </w:rPr>
        <w:t xml:space="preserve">eams, </w:t>
      </w:r>
      <w:r w:rsidDel="00000000" w:rsidR="00000000" w:rsidRPr="00000000">
        <w:rPr>
          <w:rFonts w:ascii="Arial Narrow" w:cs="Arial Narrow" w:eastAsia="Arial Narrow" w:hAnsi="Arial Narrow"/>
          <w:highlight w:val="white"/>
          <w:rtl w:val="0"/>
        </w:rPr>
        <w:t xml:space="preserve">G</w:t>
      </w:r>
      <w:r w:rsidDel="00000000" w:rsidR="00000000" w:rsidRPr="00000000">
        <w:rPr>
          <w:rFonts w:ascii="Arial Narrow" w:cs="Arial Narrow" w:eastAsia="Arial Narrow" w:hAnsi="Arial Narrow"/>
          <w:color w:val="000000"/>
          <w:highlight w:val="white"/>
          <w:rtl w:val="0"/>
        </w:rPr>
        <w:t xml:space="preserve">oogle </w:t>
      </w:r>
      <w:r w:rsidDel="00000000" w:rsidR="00000000" w:rsidRPr="00000000">
        <w:rPr>
          <w:rFonts w:ascii="Arial Narrow" w:cs="Arial Narrow" w:eastAsia="Arial Narrow" w:hAnsi="Arial Narrow"/>
          <w:highlight w:val="white"/>
          <w:rtl w:val="0"/>
        </w:rPr>
        <w:t xml:space="preserve">Meet</w:t>
      </w:r>
      <w:r w:rsidDel="00000000" w:rsidR="00000000" w:rsidRPr="00000000">
        <w:rPr>
          <w:rFonts w:ascii="Arial Narrow" w:cs="Arial Narrow" w:eastAsia="Arial Narrow" w:hAnsi="Arial Narrow"/>
          <w:color w:val="000000"/>
          <w:highlight w:val="white"/>
          <w:rtl w:val="0"/>
        </w:rPr>
        <w:t xml:space="preserve">, etc.)</w:t>
      </w:r>
      <w:r w:rsidDel="00000000" w:rsidR="00000000" w:rsidRPr="00000000">
        <w:rPr>
          <w:rtl w:val="0"/>
        </w:rPr>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pacing w:after="0" w:before="0" w:line="259" w:lineRule="auto"/>
        <w:ind w:left="144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Nombre de séances envisagées</w:t>
      </w:r>
    </w:p>
    <w:p w:rsidR="00000000" w:rsidDel="00000000" w:rsidP="00000000" w:rsidRDefault="00000000" w:rsidRPr="00000000" w14:paraId="00000034">
      <w:pPr>
        <w:numPr>
          <w:ilvl w:val="0"/>
          <w:numId w:val="12"/>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Calendrier des séances proposées et durée de chaque séance (</w:t>
      </w:r>
      <w:r w:rsidDel="00000000" w:rsidR="00000000" w:rsidRPr="00000000">
        <w:rPr>
          <w:rFonts w:ascii="Arial Narrow" w:cs="Arial Narrow" w:eastAsia="Arial Narrow" w:hAnsi="Arial Narrow"/>
          <w:highlight w:val="white"/>
          <w:rtl w:val="0"/>
        </w:rPr>
        <w:t xml:space="preserve">échelonné</w:t>
      </w:r>
      <w:r w:rsidDel="00000000" w:rsidR="00000000" w:rsidRPr="00000000">
        <w:rPr>
          <w:rFonts w:ascii="Arial Narrow" w:cs="Arial Narrow" w:eastAsia="Arial Narrow" w:hAnsi="Arial Narrow"/>
          <w:color w:val="000000"/>
          <w:highlight w:val="white"/>
          <w:rtl w:val="0"/>
        </w:rPr>
        <w:t xml:space="preserve"> sur </w:t>
      </w:r>
      <w:r w:rsidDel="00000000" w:rsidR="00000000" w:rsidRPr="00000000">
        <w:rPr>
          <w:rFonts w:ascii="Arial Narrow" w:cs="Arial Narrow" w:eastAsia="Arial Narrow" w:hAnsi="Arial Narrow"/>
          <w:highlight w:val="white"/>
          <w:rtl w:val="0"/>
        </w:rPr>
        <w:t xml:space="preserve">24</w:t>
      </w:r>
      <w:r w:rsidDel="00000000" w:rsidR="00000000" w:rsidRPr="00000000">
        <w:rPr>
          <w:rFonts w:ascii="Arial Narrow" w:cs="Arial Narrow" w:eastAsia="Arial Narrow" w:hAnsi="Arial Narrow"/>
          <w:color w:val="000000"/>
          <w:highlight w:val="white"/>
          <w:rtl w:val="0"/>
        </w:rPr>
        <w:t xml:space="preserve"> mois)</w:t>
      </w:r>
      <w:r w:rsidDel="00000000" w:rsidR="00000000" w:rsidRPr="00000000">
        <w:rPr>
          <w:rtl w:val="0"/>
        </w:rPr>
      </w:r>
    </w:p>
    <w:p w:rsidR="00000000" w:rsidDel="00000000" w:rsidP="00000000" w:rsidRDefault="00000000" w:rsidRPr="00000000" w14:paraId="00000035">
      <w:pPr>
        <w:numPr>
          <w:ilvl w:val="0"/>
          <w:numId w:val="12"/>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Séances sous forme de webinaire à tous les participant</w:t>
      </w:r>
      <w:r w:rsidDel="00000000" w:rsidR="00000000" w:rsidRPr="00000000">
        <w:rPr>
          <w:rFonts w:ascii="Arial" w:cs="Arial" w:eastAsia="Arial" w:hAnsi="Arial"/>
          <w:color w:val="1d1c1d"/>
          <w:sz w:val="23"/>
          <w:szCs w:val="23"/>
          <w:shd w:fill="f8f8f8" w:val="clear"/>
          <w:rtl w:val="0"/>
        </w:rPr>
        <w:t xml:space="preserve">·</w:t>
      </w:r>
      <w:r w:rsidDel="00000000" w:rsidR="00000000" w:rsidRPr="00000000">
        <w:rPr>
          <w:rFonts w:ascii="Arial Narrow" w:cs="Arial Narrow" w:eastAsia="Arial Narrow" w:hAnsi="Arial Narrow"/>
          <w:color w:val="1d1c1d"/>
          <w:sz w:val="23"/>
          <w:szCs w:val="23"/>
          <w:shd w:fill="f8f8f8" w:val="clear"/>
          <w:rtl w:val="0"/>
        </w:rPr>
        <w:t xml:space="preserve">e</w:t>
      </w:r>
      <w:r w:rsidDel="00000000" w:rsidR="00000000" w:rsidRPr="00000000">
        <w:rPr>
          <w:rFonts w:ascii="Arial" w:cs="Arial" w:eastAsia="Arial" w:hAnsi="Arial"/>
          <w:color w:val="1d1c1d"/>
          <w:sz w:val="23"/>
          <w:szCs w:val="23"/>
          <w:shd w:fill="f8f8f8" w:val="clear"/>
          <w:rtl w:val="0"/>
        </w:rPr>
        <w:t xml:space="preserve">·</w:t>
      </w:r>
      <w:r w:rsidDel="00000000" w:rsidR="00000000" w:rsidRPr="00000000">
        <w:rPr>
          <w:rFonts w:ascii="Arial Narrow" w:cs="Arial Narrow" w:eastAsia="Arial Narrow" w:hAnsi="Arial Narrow"/>
          <w:color w:val="000000"/>
          <w:highlight w:val="white"/>
          <w:rtl w:val="0"/>
        </w:rPr>
        <w:t xml:space="preserve">s</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rtl w:val="0"/>
        </w:rPr>
        <w:t xml:space="preserve">inscrit·e·s </w:t>
      </w:r>
      <w:r w:rsidDel="00000000" w:rsidR="00000000" w:rsidRPr="00000000">
        <w:rPr>
          <w:rFonts w:ascii="Arial Narrow" w:cs="Arial Narrow" w:eastAsia="Arial Narrow" w:hAnsi="Arial Narrow"/>
          <w:highlight w:val="white"/>
          <w:rtl w:val="0"/>
        </w:rPr>
        <w:t xml:space="preserve">au cours</w:t>
      </w:r>
    </w:p>
    <w:p w:rsidR="00000000" w:rsidDel="00000000" w:rsidP="00000000" w:rsidRDefault="00000000" w:rsidRPr="00000000" w14:paraId="00000036">
      <w:pPr>
        <w:numPr>
          <w:ilvl w:val="0"/>
          <w:numId w:val="11"/>
        </w:numPr>
        <w:pBdr>
          <w:top w:space="0" w:sz="0" w:val="nil"/>
          <w:left w:space="0" w:sz="0" w:val="nil"/>
          <w:bottom w:space="0" w:sz="0" w:val="nil"/>
          <w:right w:space="0" w:sz="0" w:val="nil"/>
          <w:between w:space="0" w:sz="0" w:val="nil"/>
        </w:pBdr>
        <w:spacing w:after="0" w:line="259" w:lineRule="auto"/>
        <w:ind w:left="144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Inscription préalable</w:t>
      </w:r>
    </w:p>
    <w:p w:rsidR="00000000" w:rsidDel="00000000" w:rsidP="00000000" w:rsidRDefault="00000000" w:rsidRPr="00000000" w14:paraId="00000037">
      <w:pPr>
        <w:numPr>
          <w:ilvl w:val="0"/>
          <w:numId w:val="11"/>
        </w:numPr>
        <w:pBdr>
          <w:top w:space="0" w:sz="0" w:val="nil"/>
          <w:left w:space="0" w:sz="0" w:val="nil"/>
          <w:bottom w:space="0" w:sz="0" w:val="nil"/>
          <w:right w:space="0" w:sz="0" w:val="nil"/>
          <w:between w:space="0" w:sz="0" w:val="nil"/>
        </w:pBdr>
        <w:spacing w:after="0" w:line="259" w:lineRule="auto"/>
        <w:ind w:left="144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Temps alloué pour une présentation de la part du</w:t>
      </w:r>
      <w:r w:rsidDel="00000000" w:rsidR="00000000" w:rsidRPr="00000000">
        <w:rPr>
          <w:rFonts w:ascii="Arial Narrow" w:cs="Arial Narrow" w:eastAsia="Arial Narrow" w:hAnsi="Arial Narrow"/>
          <w:highlight w:val="white"/>
          <w:rtl w:val="0"/>
        </w:rPr>
        <w:t xml:space="preserve">/de la </w:t>
      </w:r>
      <w:r w:rsidDel="00000000" w:rsidR="00000000" w:rsidRPr="00000000">
        <w:rPr>
          <w:rFonts w:ascii="Arial Narrow" w:cs="Arial Narrow" w:eastAsia="Arial Narrow" w:hAnsi="Arial Narrow"/>
          <w:color w:val="000000"/>
          <w:highlight w:val="white"/>
          <w:rtl w:val="0"/>
        </w:rPr>
        <w:t xml:space="preserve">formateur</w:t>
      </w:r>
      <w:r w:rsidDel="00000000" w:rsidR="00000000" w:rsidRPr="00000000">
        <w:rPr>
          <w:rFonts w:ascii="Arial Narrow" w:cs="Arial Narrow" w:eastAsia="Arial Narrow" w:hAnsi="Arial Narrow"/>
          <w:color w:val="1d1c1d"/>
          <w:shd w:fill="f8f8f8" w:val="clear"/>
          <w:rtl w:val="0"/>
        </w:rPr>
        <w:t xml:space="preserve">·trice</w:t>
      </w:r>
      <w:r w:rsidDel="00000000" w:rsidR="00000000" w:rsidRPr="00000000">
        <w:rPr>
          <w:rtl w:val="0"/>
        </w:rPr>
      </w:r>
    </w:p>
    <w:p w:rsidR="00000000" w:rsidDel="00000000" w:rsidP="00000000" w:rsidRDefault="00000000" w:rsidRPr="00000000" w14:paraId="00000038">
      <w:pPr>
        <w:numPr>
          <w:ilvl w:val="0"/>
          <w:numId w:val="11"/>
        </w:numPr>
        <w:pBdr>
          <w:top w:space="0" w:sz="0" w:val="nil"/>
          <w:left w:space="0" w:sz="0" w:val="nil"/>
          <w:bottom w:space="0" w:sz="0" w:val="nil"/>
          <w:right w:space="0" w:sz="0" w:val="nil"/>
          <w:between w:space="0" w:sz="0" w:val="nil"/>
        </w:pBdr>
        <w:spacing w:after="0" w:line="259" w:lineRule="auto"/>
        <w:ind w:left="144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Calendrier des séances proposées et durée de chaque séance (</w:t>
      </w:r>
      <w:r w:rsidDel="00000000" w:rsidR="00000000" w:rsidRPr="00000000">
        <w:rPr>
          <w:rFonts w:ascii="Arial Narrow" w:cs="Arial Narrow" w:eastAsia="Arial Narrow" w:hAnsi="Arial Narrow"/>
          <w:highlight w:val="white"/>
          <w:rtl w:val="0"/>
        </w:rPr>
        <w:t xml:space="preserve">échelonné</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color w:val="000000"/>
          <w:highlight w:val="white"/>
          <w:rtl w:val="0"/>
        </w:rPr>
        <w:t xml:space="preserve">sur </w:t>
      </w:r>
      <w:r w:rsidDel="00000000" w:rsidR="00000000" w:rsidRPr="00000000">
        <w:rPr>
          <w:rFonts w:ascii="Arial Narrow" w:cs="Arial Narrow" w:eastAsia="Arial Narrow" w:hAnsi="Arial Narrow"/>
          <w:highlight w:val="white"/>
          <w:rtl w:val="0"/>
        </w:rPr>
        <w:t xml:space="preserve">24</w:t>
      </w:r>
      <w:r w:rsidDel="00000000" w:rsidR="00000000" w:rsidRPr="00000000">
        <w:rPr>
          <w:rFonts w:ascii="Arial Narrow" w:cs="Arial Narrow" w:eastAsia="Arial Narrow" w:hAnsi="Arial Narrow"/>
          <w:color w:val="000000"/>
          <w:highlight w:val="white"/>
          <w:rtl w:val="0"/>
        </w:rPr>
        <w:t xml:space="preserve"> mois)</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60" w:line="259" w:lineRule="auto"/>
        <w:ind w:left="0" w:hanging="2"/>
        <w:jc w:val="both"/>
        <w:rPr>
          <w:rFonts w:ascii="Arial Narrow" w:cs="Arial Narrow" w:eastAsia="Arial Narrow" w:hAnsi="Arial Narrow"/>
          <w:color w:val="000000"/>
          <w:highlight w:val="white"/>
        </w:rPr>
      </w:pPr>
      <w:r w:rsidDel="00000000" w:rsidR="00000000" w:rsidRPr="00000000">
        <w:rPr>
          <w:rtl w:val="0"/>
        </w:rPr>
      </w:r>
    </w:p>
    <w:p w:rsidR="00000000" w:rsidDel="00000000" w:rsidP="00000000" w:rsidRDefault="00000000" w:rsidRPr="00000000" w14:paraId="0000003A">
      <w:pPr>
        <w:numPr>
          <w:ilvl w:val="0"/>
          <w:numId w:val="14"/>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highlight w:val="white"/>
        </w:rPr>
      </w:pPr>
      <w:r w:rsidDel="00000000" w:rsidR="00000000" w:rsidRPr="00000000">
        <w:rPr>
          <w:rFonts w:ascii="Arial Narrow" w:cs="Arial Narrow" w:eastAsia="Arial Narrow" w:hAnsi="Arial Narrow"/>
          <w:b w:val="1"/>
          <w:color w:val="000000"/>
          <w:sz w:val="24"/>
          <w:szCs w:val="24"/>
          <w:highlight w:val="white"/>
          <w:rtl w:val="0"/>
        </w:rPr>
        <w:t xml:space="preserve">Critères de financement</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Les demandes de financement pour chaque cours (découpé en plusieurs modules) devront inclure les dépenses admissibles, soit : </w:t>
      </w:r>
    </w:p>
    <w:p w:rsidR="00000000" w:rsidDel="00000000" w:rsidP="00000000" w:rsidRDefault="00000000" w:rsidRPr="00000000" w14:paraId="0000003C">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Les honoraires pour le développement initial de la formation; </w:t>
      </w:r>
    </w:p>
    <w:p w:rsidR="00000000" w:rsidDel="00000000" w:rsidP="00000000" w:rsidRDefault="00000000" w:rsidRPr="00000000" w14:paraId="0000003D">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Les honoraires pour la ou les captations;</w:t>
      </w:r>
    </w:p>
    <w:p w:rsidR="00000000" w:rsidDel="00000000" w:rsidP="00000000" w:rsidRDefault="00000000" w:rsidRPr="00000000" w14:paraId="0000003E">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Les frais de traduction et de sous-titrage (le cas échéant);</w:t>
      </w:r>
    </w:p>
    <w:p w:rsidR="00000000" w:rsidDel="00000000" w:rsidP="00000000" w:rsidRDefault="00000000" w:rsidRPr="00000000" w14:paraId="0000003F">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 coût d’acquisition des outils ou licences (le cas échéant);</w:t>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 coût des mises à jour annuelles sert d’évaluation uniquement pour les appels à projets futurs;</w:t>
      </w:r>
    </w:p>
    <w:p w:rsidR="00000000" w:rsidDel="00000000" w:rsidP="00000000" w:rsidRDefault="00000000" w:rsidRPr="00000000" w14:paraId="00000041">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highlight w:val="white"/>
          <w:rtl w:val="0"/>
        </w:rPr>
        <w:t xml:space="preserve">Les c</w:t>
      </w:r>
      <w:r w:rsidDel="00000000" w:rsidR="00000000" w:rsidRPr="00000000">
        <w:rPr>
          <w:rFonts w:ascii="Arial Narrow" w:cs="Arial Narrow" w:eastAsia="Arial Narrow" w:hAnsi="Arial Narrow"/>
          <w:color w:val="000000"/>
          <w:highlight w:val="white"/>
          <w:rtl w:val="0"/>
        </w:rPr>
        <w:t xml:space="preserve">oûts du volet synchrone (</w:t>
      </w:r>
      <w:r w:rsidDel="00000000" w:rsidR="00000000" w:rsidRPr="00000000">
        <w:rPr>
          <w:rFonts w:ascii="Arial Narrow" w:cs="Arial Narrow" w:eastAsia="Arial Narrow" w:hAnsi="Arial Narrow"/>
          <w:highlight w:val="white"/>
          <w:rtl w:val="0"/>
        </w:rPr>
        <w:t xml:space="preserve">o</w:t>
      </w:r>
      <w:r w:rsidDel="00000000" w:rsidR="00000000" w:rsidRPr="00000000">
        <w:rPr>
          <w:rFonts w:ascii="Arial Narrow" w:cs="Arial Narrow" w:eastAsia="Arial Narrow" w:hAnsi="Arial Narrow"/>
          <w:color w:val="000000"/>
          <w:highlight w:val="white"/>
          <w:rtl w:val="0"/>
        </w:rPr>
        <w:t xml:space="preserve">ptionnel);</w:t>
      </w:r>
    </w:p>
    <w:p w:rsidR="00000000" w:rsidDel="00000000" w:rsidP="00000000" w:rsidRDefault="00000000" w:rsidRPr="00000000" w14:paraId="00000042">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Les frais administratifs et la marge bénéficiaire ne devraient pas dépasser 15% du budget demandé en excluant les achats d’équipements ou de logiciels.</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before="120" w:line="259" w:lineRule="auto"/>
        <w:ind w:left="0" w:hanging="2"/>
        <w:jc w:val="both"/>
        <w:rPr>
          <w:rFonts w:ascii="Arial Narrow" w:cs="Arial Narrow" w:eastAsia="Arial Narrow" w:hAnsi="Arial Narrow"/>
          <w:color w:val="000000"/>
          <w:highlight w:val="white"/>
        </w:rPr>
      </w:pPr>
      <w:r w:rsidDel="00000000" w:rsidR="00000000" w:rsidRPr="00000000">
        <w:rPr>
          <w:rtl w:val="0"/>
        </w:rPr>
      </w:r>
    </w:p>
    <w:p w:rsidR="00000000" w:rsidDel="00000000" w:rsidP="00000000" w:rsidRDefault="00000000" w:rsidRPr="00000000" w14:paraId="00000044">
      <w:pPr>
        <w:numPr>
          <w:ilvl w:val="0"/>
          <w:numId w:val="14"/>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highlight w:val="white"/>
        </w:rPr>
      </w:pPr>
      <w:r w:rsidDel="00000000" w:rsidR="00000000" w:rsidRPr="00000000">
        <w:rPr>
          <w:rFonts w:ascii="Arial Narrow" w:cs="Arial Narrow" w:eastAsia="Arial Narrow" w:hAnsi="Arial Narrow"/>
          <w:b w:val="1"/>
          <w:color w:val="000000"/>
          <w:sz w:val="24"/>
          <w:szCs w:val="24"/>
          <w:highlight w:val="white"/>
          <w:rtl w:val="0"/>
        </w:rPr>
        <w:t xml:space="preserve">Critères d’évaluation</w:t>
      </w:r>
    </w:p>
    <w:p w:rsidR="00000000" w:rsidDel="00000000" w:rsidP="00000000" w:rsidRDefault="00000000" w:rsidRPr="00000000" w14:paraId="00000045">
      <w:pPr>
        <w:spacing w:after="220" w:lineRule="auto"/>
        <w:ind w:left="0" w:hanging="2"/>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Le comité d’évaluation analysera les projets soumis selon les critères suivants : </w:t>
      </w:r>
    </w:p>
    <w:p w:rsidR="00000000" w:rsidDel="00000000" w:rsidP="00000000" w:rsidRDefault="00000000" w:rsidRPr="00000000" w14:paraId="00000046">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La concordance du projet avec les objectifs du programme</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color w:val="000000"/>
          <w:highlight w:val="white"/>
          <w:rtl w:val="0"/>
        </w:rPr>
        <w:t xml:space="preserve">les thématiques de formation identifiées</w:t>
      </w:r>
      <w:r w:rsidDel="00000000" w:rsidR="00000000" w:rsidRPr="00000000">
        <w:rPr>
          <w:rFonts w:ascii="Arial Narrow" w:cs="Arial Narrow" w:eastAsia="Arial Narrow" w:hAnsi="Arial Narrow"/>
          <w:highlight w:val="white"/>
          <w:rtl w:val="0"/>
        </w:rPr>
        <w:t xml:space="preserve"> et </w:t>
      </w:r>
      <w:r w:rsidDel="00000000" w:rsidR="00000000" w:rsidRPr="00000000">
        <w:rPr>
          <w:rFonts w:ascii="Arial Narrow" w:cs="Arial Narrow" w:eastAsia="Arial Narrow" w:hAnsi="Arial Narrow"/>
          <w:color w:val="000000"/>
          <w:highlight w:val="white"/>
          <w:rtl w:val="0"/>
        </w:rPr>
        <w:t xml:space="preserve">le niveau </w:t>
      </w:r>
      <w:r w:rsidDel="00000000" w:rsidR="00000000" w:rsidRPr="00000000">
        <w:rPr>
          <w:rFonts w:ascii="Arial Narrow" w:cs="Arial Narrow" w:eastAsia="Arial Narrow" w:hAnsi="Arial Narrow"/>
          <w:highlight w:val="white"/>
          <w:rtl w:val="0"/>
        </w:rPr>
        <w:t xml:space="preserve">intermédiaire-avancé </w:t>
      </w:r>
      <w:r w:rsidDel="00000000" w:rsidR="00000000" w:rsidRPr="00000000">
        <w:rPr>
          <w:rFonts w:ascii="Arial Narrow" w:cs="Arial Narrow" w:eastAsia="Arial Narrow" w:hAnsi="Arial Narrow"/>
          <w:color w:val="000000"/>
          <w:highlight w:val="white"/>
          <w:rtl w:val="0"/>
        </w:rPr>
        <w:t xml:space="preserve">attendu</w:t>
      </w:r>
      <w:r w:rsidDel="00000000" w:rsidR="00000000" w:rsidRPr="00000000">
        <w:rPr>
          <w:rFonts w:ascii="Arial Narrow" w:cs="Arial Narrow" w:eastAsia="Arial Narrow" w:hAnsi="Arial Narrow"/>
          <w:highlight w:val="white"/>
          <w:rtl w:val="0"/>
        </w:rPr>
        <w:t xml:space="preserve">;</w:t>
      </w:r>
    </w:p>
    <w:p w:rsidR="00000000" w:rsidDel="00000000" w:rsidP="00000000" w:rsidRDefault="00000000" w:rsidRPr="00000000" w14:paraId="00000047">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La qualité des apprentissages, la pertinence pédagogique de l’activité et </w:t>
      </w:r>
      <w:r w:rsidDel="00000000" w:rsidR="00000000" w:rsidRPr="00000000">
        <w:rPr>
          <w:rFonts w:ascii="Arial Narrow" w:cs="Arial Narrow" w:eastAsia="Arial Narrow" w:hAnsi="Arial Narrow"/>
          <w:highlight w:val="white"/>
          <w:rtl w:val="0"/>
        </w:rPr>
        <w:t xml:space="preserve">la</w:t>
      </w:r>
      <w:r w:rsidDel="00000000" w:rsidR="00000000" w:rsidRPr="00000000">
        <w:rPr>
          <w:rFonts w:ascii="Arial Narrow" w:cs="Arial Narrow" w:eastAsia="Arial Narrow" w:hAnsi="Arial Narrow"/>
          <w:color w:val="000000"/>
          <w:highlight w:val="white"/>
          <w:rtl w:val="0"/>
        </w:rPr>
        <w:t xml:space="preserve"> portée des retombées; </w:t>
      </w:r>
      <w:r w:rsidDel="00000000" w:rsidR="00000000" w:rsidRPr="00000000">
        <w:rPr>
          <w:rtl w:val="0"/>
        </w:rPr>
      </w:r>
    </w:p>
    <w:p w:rsidR="00000000" w:rsidDel="00000000" w:rsidP="00000000" w:rsidRDefault="00000000" w:rsidRPr="00000000" w14:paraId="00000048">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L’expertise et l’expérience des formateur</w:t>
      </w:r>
      <w:r w:rsidDel="00000000" w:rsidR="00000000" w:rsidRPr="00000000">
        <w:rPr>
          <w:rFonts w:ascii="Arial Narrow" w:cs="Arial Narrow" w:eastAsia="Arial Narrow" w:hAnsi="Arial Narrow"/>
          <w:highlight w:val="white"/>
          <w:rtl w:val="0"/>
        </w:rPr>
        <w:t xml:space="preserve">·trice·</w:t>
      </w:r>
      <w:r w:rsidDel="00000000" w:rsidR="00000000" w:rsidRPr="00000000">
        <w:rPr>
          <w:rFonts w:ascii="Arial Narrow" w:cs="Arial Narrow" w:eastAsia="Arial Narrow" w:hAnsi="Arial Narrow"/>
          <w:color w:val="000000"/>
          <w:highlight w:val="white"/>
          <w:rtl w:val="0"/>
        </w:rPr>
        <w:t xml:space="preserve">s et de l’établissement d’enseignement en lien avec les contenus développés;</w:t>
      </w:r>
      <w:r w:rsidDel="00000000" w:rsidR="00000000" w:rsidRPr="00000000">
        <w:rPr>
          <w:rtl w:val="0"/>
        </w:rPr>
      </w:r>
    </w:p>
    <w:p w:rsidR="00000000" w:rsidDel="00000000" w:rsidP="00000000" w:rsidRDefault="00000000" w:rsidRPr="00000000" w14:paraId="00000049">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L’exclusivité du contenu de la formation pour EXPERTS;</w:t>
      </w:r>
    </w:p>
    <w:p w:rsidR="00000000" w:rsidDel="00000000" w:rsidP="00000000" w:rsidRDefault="00000000" w:rsidRPr="00000000" w14:paraId="0000004A">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non-redondance avec des formations déjà disponibles sur la plateforme;</w:t>
      </w:r>
      <w:r w:rsidDel="00000000" w:rsidR="00000000" w:rsidRPr="00000000">
        <w:rPr>
          <w:rtl w:val="0"/>
        </w:rPr>
      </w:r>
    </w:p>
    <w:p w:rsidR="00000000" w:rsidDel="00000000" w:rsidP="00000000" w:rsidRDefault="00000000" w:rsidRPr="00000000" w14:paraId="0000004B">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 r</w:t>
      </w:r>
      <w:r w:rsidDel="00000000" w:rsidR="00000000" w:rsidRPr="00000000">
        <w:rPr>
          <w:rFonts w:ascii="Arial Narrow" w:cs="Arial Narrow" w:eastAsia="Arial Narrow" w:hAnsi="Arial Narrow"/>
          <w:color w:val="000000"/>
          <w:highlight w:val="white"/>
          <w:rtl w:val="0"/>
        </w:rPr>
        <w:t xml:space="preserve">espect des délais</w:t>
      </w:r>
      <w:r w:rsidDel="00000000" w:rsidR="00000000" w:rsidRPr="00000000">
        <w:rPr>
          <w:rFonts w:ascii="Arial Narrow" w:cs="Arial Narrow" w:eastAsia="Arial Narrow" w:hAnsi="Arial Narrow"/>
          <w:highlight w:val="white"/>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4E">
      <w:pPr>
        <w:numPr>
          <w:ilvl w:val="0"/>
          <w:numId w:val="14"/>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highlight w:val="white"/>
        </w:rPr>
      </w:pPr>
      <w:r w:rsidDel="00000000" w:rsidR="00000000" w:rsidRPr="00000000">
        <w:rPr>
          <w:rFonts w:ascii="Arial Narrow" w:cs="Arial Narrow" w:eastAsia="Arial Narrow" w:hAnsi="Arial Narrow"/>
          <w:b w:val="1"/>
          <w:color w:val="000000"/>
          <w:sz w:val="24"/>
          <w:szCs w:val="24"/>
          <w:highlight w:val="white"/>
          <w:rtl w:val="0"/>
        </w:rPr>
        <w:t xml:space="preserve">Principes directeurs</w:t>
      </w:r>
    </w:p>
    <w:p w:rsidR="00000000" w:rsidDel="00000000" w:rsidP="00000000" w:rsidRDefault="00000000" w:rsidRPr="00000000" w14:paraId="0000004F">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SYNTHÈSE, en collaboration avec le Bureau du cinéma et de la télévision du Québec (BCTQ), La Guilde du jeu vidéo du Québec</w:t>
      </w:r>
      <w:r w:rsidDel="00000000" w:rsidR="00000000" w:rsidRPr="00000000">
        <w:rPr>
          <w:rFonts w:ascii="Arial Narrow" w:cs="Arial Narrow" w:eastAsia="Arial Narrow" w:hAnsi="Arial Narrow"/>
          <w:highlight w:val="white"/>
          <w:rtl w:val="0"/>
        </w:rPr>
        <w:t xml:space="preserve">,</w:t>
      </w:r>
      <w:r w:rsidDel="00000000" w:rsidR="00000000" w:rsidRPr="00000000">
        <w:rPr>
          <w:rFonts w:ascii="Arial Narrow" w:cs="Arial Narrow" w:eastAsia="Arial Narrow" w:hAnsi="Arial Narrow"/>
          <w:color w:val="000000"/>
          <w:highlight w:val="white"/>
          <w:rtl w:val="0"/>
        </w:rPr>
        <w:t xml:space="preserve"> XN Québec et Alliance Québec Animation</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color w:val="000000"/>
          <w:highlight w:val="white"/>
          <w:rtl w:val="0"/>
        </w:rPr>
        <w:t xml:space="preserve">(représentant </w:t>
      </w:r>
      <w:r w:rsidDel="00000000" w:rsidR="00000000" w:rsidRPr="00000000">
        <w:rPr>
          <w:rFonts w:ascii="Arial Narrow" w:cs="Arial Narrow" w:eastAsia="Arial Narrow" w:hAnsi="Arial Narrow"/>
          <w:highlight w:val="white"/>
          <w:rtl w:val="0"/>
        </w:rPr>
        <w:t xml:space="preserve">plusieurs centaines</w:t>
      </w:r>
      <w:r w:rsidDel="00000000" w:rsidR="00000000" w:rsidRPr="00000000">
        <w:rPr>
          <w:rFonts w:ascii="Arial Narrow" w:cs="Arial Narrow" w:eastAsia="Arial Narrow" w:hAnsi="Arial Narrow"/>
          <w:color w:val="000000"/>
          <w:highlight w:val="white"/>
          <w:rtl w:val="0"/>
        </w:rPr>
        <w:t xml:space="preserve"> d</w:t>
      </w:r>
      <w:r w:rsidDel="00000000" w:rsidR="00000000" w:rsidRPr="00000000">
        <w:rPr>
          <w:rFonts w:ascii="Arial Narrow" w:cs="Arial Narrow" w:eastAsia="Arial Narrow" w:hAnsi="Arial Narrow"/>
          <w:highlight w:val="white"/>
          <w:rtl w:val="0"/>
        </w:rPr>
        <w:t xml:space="preserve">’</w:t>
      </w:r>
      <w:r w:rsidDel="00000000" w:rsidR="00000000" w:rsidRPr="00000000">
        <w:rPr>
          <w:rFonts w:ascii="Arial Narrow" w:cs="Arial Narrow" w:eastAsia="Arial Narrow" w:hAnsi="Arial Narrow"/>
          <w:color w:val="000000"/>
          <w:highlight w:val="white"/>
          <w:rtl w:val="0"/>
        </w:rPr>
        <w:t xml:space="preserve">entreprises),</w:t>
      </w:r>
      <w:r w:rsidDel="00000000" w:rsidR="00000000" w:rsidRPr="00000000">
        <w:rPr>
          <w:rFonts w:ascii="Arial Narrow" w:cs="Arial Narrow" w:eastAsia="Arial Narrow" w:hAnsi="Arial Narrow"/>
          <w:highlight w:val="white"/>
          <w:rtl w:val="0"/>
        </w:rPr>
        <w:t xml:space="preserve"> coordonnent</w:t>
      </w:r>
      <w:r w:rsidDel="00000000" w:rsidR="00000000" w:rsidRPr="00000000">
        <w:rPr>
          <w:rFonts w:ascii="Arial Narrow" w:cs="Arial Narrow" w:eastAsia="Arial Narrow" w:hAnsi="Arial Narrow"/>
          <w:color w:val="000000"/>
          <w:highlight w:val="white"/>
          <w:rtl w:val="0"/>
        </w:rPr>
        <w:t xml:space="preserve"> le développement de formations continues pour les travailleur</w:t>
      </w:r>
      <w:r w:rsidDel="00000000" w:rsidR="00000000" w:rsidRPr="00000000">
        <w:rPr>
          <w:rFonts w:ascii="Arial Narrow" w:cs="Arial Narrow" w:eastAsia="Arial Narrow" w:hAnsi="Arial Narrow"/>
          <w:highlight w:val="white"/>
          <w:rtl w:val="0"/>
        </w:rPr>
        <w:t xml:space="preserve">·euse·</w:t>
      </w:r>
      <w:r w:rsidDel="00000000" w:rsidR="00000000" w:rsidRPr="00000000">
        <w:rPr>
          <w:rFonts w:ascii="Arial Narrow" w:cs="Arial Narrow" w:eastAsia="Arial Narrow" w:hAnsi="Arial Narrow"/>
          <w:color w:val="000000"/>
          <w:highlight w:val="white"/>
          <w:rtl w:val="0"/>
        </w:rPr>
        <w:t xml:space="preserve">s en entreprises. </w:t>
      </w:r>
      <w:r w:rsidDel="00000000" w:rsidR="00000000" w:rsidRPr="00000000">
        <w:rPr>
          <w:rtl w:val="0"/>
        </w:rPr>
      </w:r>
    </w:p>
    <w:p w:rsidR="00000000" w:rsidDel="00000000" w:rsidP="00000000" w:rsidRDefault="00000000" w:rsidRPr="00000000" w14:paraId="00000050">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SYNTHÈSE coordonne et héberge les formations en ligne sur </w:t>
      </w:r>
      <w:hyperlink r:id="rId17">
        <w:r w:rsidDel="00000000" w:rsidR="00000000" w:rsidRPr="00000000">
          <w:rPr>
            <w:rFonts w:ascii="Arial Narrow" w:cs="Arial Narrow" w:eastAsia="Arial Narrow" w:hAnsi="Arial Narrow"/>
            <w:color w:val="1155cc"/>
            <w:highlight w:val="white"/>
            <w:u w:val="single"/>
            <w:rtl w:val="0"/>
          </w:rPr>
          <w:t xml:space="preserve">EXPERTS</w:t>
        </w:r>
      </w:hyperlink>
      <w:r w:rsidDel="00000000" w:rsidR="00000000" w:rsidRPr="00000000">
        <w:rPr>
          <w:rFonts w:ascii="Arial Narrow" w:cs="Arial Narrow" w:eastAsia="Arial Narrow" w:hAnsi="Arial Narrow"/>
          <w:color w:val="000000"/>
          <w:highlight w:val="white"/>
          <w:rtl w:val="0"/>
        </w:rPr>
        <w:t xml:space="preserve">, sa plateforme d’apprentissage en ligne dédiée à cette initiative.</w:t>
      </w:r>
      <w:r w:rsidDel="00000000" w:rsidR="00000000" w:rsidRPr="00000000">
        <w:rPr>
          <w:rtl w:val="0"/>
        </w:rPr>
      </w:r>
    </w:p>
    <w:p w:rsidR="00000000" w:rsidDel="00000000" w:rsidP="00000000" w:rsidRDefault="00000000" w:rsidRPr="00000000" w14:paraId="00000051">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La plateforme </w:t>
      </w:r>
      <w:hyperlink r:id="rId18">
        <w:r w:rsidDel="00000000" w:rsidR="00000000" w:rsidRPr="00000000">
          <w:rPr>
            <w:rFonts w:ascii="Arial Narrow" w:cs="Arial Narrow" w:eastAsia="Arial Narrow" w:hAnsi="Arial Narrow"/>
            <w:color w:val="1155cc"/>
            <w:highlight w:val="white"/>
            <w:u w:val="single"/>
            <w:rtl w:val="0"/>
          </w:rPr>
          <w:t xml:space="preserve">EXPERTS</w:t>
        </w:r>
      </w:hyperlink>
      <w:r w:rsidDel="00000000" w:rsidR="00000000" w:rsidRPr="00000000">
        <w:rPr>
          <w:rFonts w:ascii="Arial Narrow" w:cs="Arial Narrow" w:eastAsia="Arial Narrow" w:hAnsi="Arial Narrow"/>
          <w:color w:val="000000"/>
          <w:highlight w:val="white"/>
          <w:rtl w:val="0"/>
        </w:rPr>
        <w:t xml:space="preserve"> suit le principe suivant : « Formation développée par Établissement ABC, propulsée par SYNTHÈSE ».</w:t>
      </w:r>
      <w:r w:rsidDel="00000000" w:rsidR="00000000" w:rsidRPr="00000000">
        <w:rPr>
          <w:rtl w:val="0"/>
        </w:rPr>
      </w:r>
    </w:p>
    <w:p w:rsidR="00000000" w:rsidDel="00000000" w:rsidP="00000000" w:rsidRDefault="00000000" w:rsidRPr="00000000" w14:paraId="00000052">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Les formations demeurent la prop</w:t>
      </w:r>
      <w:r w:rsidDel="00000000" w:rsidR="00000000" w:rsidRPr="00000000">
        <w:rPr>
          <w:rFonts w:ascii="Arial Narrow" w:cs="Arial Narrow" w:eastAsia="Arial Narrow" w:hAnsi="Arial Narrow"/>
          <w:highlight w:val="white"/>
          <w:rtl w:val="0"/>
        </w:rPr>
        <w:t xml:space="preserve">riété </w:t>
      </w:r>
      <w:r w:rsidDel="00000000" w:rsidR="00000000" w:rsidRPr="00000000">
        <w:rPr>
          <w:rFonts w:ascii="Arial Narrow" w:cs="Arial Narrow" w:eastAsia="Arial Narrow" w:hAnsi="Arial Narrow"/>
          <w:highlight w:val="white"/>
          <w:rtl w:val="0"/>
        </w:rPr>
        <w:t xml:space="preserve">intellectuelle</w:t>
      </w:r>
      <w:r w:rsidDel="00000000" w:rsidR="00000000" w:rsidRPr="00000000">
        <w:rPr>
          <w:rFonts w:ascii="Arial Narrow" w:cs="Arial Narrow" w:eastAsia="Arial Narrow" w:hAnsi="Arial Narrow"/>
          <w:highlight w:val="white"/>
          <w:rtl w:val="0"/>
        </w:rPr>
        <w:t xml:space="preserve"> des </w:t>
      </w:r>
      <w:r w:rsidDel="00000000" w:rsidR="00000000" w:rsidRPr="00000000">
        <w:rPr>
          <w:rFonts w:ascii="Arial Narrow" w:cs="Arial Narrow" w:eastAsia="Arial Narrow" w:hAnsi="Arial Narrow"/>
          <w:highlight w:val="white"/>
          <w:rtl w:val="0"/>
        </w:rPr>
        <w:t xml:space="preserve">formateur·trice·s. Par ailleurs, la licence de diffusion sera octroyée par l’établissement d’enseignement exclusivement</w:t>
      </w:r>
      <w:r w:rsidDel="00000000" w:rsidR="00000000" w:rsidRPr="00000000">
        <w:rPr>
          <w:rFonts w:ascii="Arial Narrow" w:cs="Arial Narrow" w:eastAsia="Arial Narrow" w:hAnsi="Arial Narrow"/>
          <w:highlight w:val="white"/>
          <w:rtl w:val="0"/>
        </w:rPr>
        <w:t xml:space="preserve"> à SYNTHÈSE pour </w:t>
      </w:r>
      <w:r w:rsidDel="00000000" w:rsidR="00000000" w:rsidRPr="00000000">
        <w:rPr>
          <w:rFonts w:ascii="Arial Narrow" w:cs="Arial Narrow" w:eastAsia="Arial Narrow" w:hAnsi="Arial Narrow"/>
          <w:b w:val="1"/>
          <w:highlight w:val="white"/>
          <w:rtl w:val="0"/>
        </w:rPr>
        <w:t xml:space="preserve">minimalement deux ans avec l’accord </w:t>
      </w:r>
      <w:r w:rsidDel="00000000" w:rsidR="00000000" w:rsidRPr="00000000">
        <w:rPr>
          <w:rFonts w:ascii="Arial Narrow" w:cs="Arial Narrow" w:eastAsia="Arial Narrow" w:hAnsi="Arial Narrow"/>
          <w:b w:val="1"/>
          <w:highlight w:val="white"/>
          <w:rtl w:val="0"/>
        </w:rPr>
        <w:t xml:space="preserve">du formateur ou de la formatrice</w:t>
      </w:r>
      <w:r w:rsidDel="00000000" w:rsidR="00000000" w:rsidRPr="00000000">
        <w:rPr>
          <w:rFonts w:ascii="Arial Narrow" w:cs="Arial Narrow" w:eastAsia="Arial Narrow" w:hAnsi="Arial Narrow"/>
          <w:highlight w:val="white"/>
          <w:rtl w:val="0"/>
        </w:rPr>
        <w:t xml:space="preserve">.</w:t>
      </w:r>
    </w:p>
    <w:p w:rsidR="00000000" w:rsidDel="00000000" w:rsidP="00000000" w:rsidRDefault="00000000" w:rsidRPr="00000000" w14:paraId="00000053">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Au terme de </w:t>
      </w:r>
      <w:r w:rsidDel="00000000" w:rsidR="00000000" w:rsidRPr="00000000">
        <w:rPr>
          <w:rFonts w:ascii="Arial Narrow" w:cs="Arial Narrow" w:eastAsia="Arial Narrow" w:hAnsi="Arial Narrow"/>
          <w:highlight w:val="white"/>
          <w:rtl w:val="0"/>
        </w:rPr>
        <w:t xml:space="preserve">ces deux </w:t>
      </w:r>
      <w:r w:rsidDel="00000000" w:rsidR="00000000" w:rsidRPr="00000000">
        <w:rPr>
          <w:rFonts w:ascii="Arial Narrow" w:cs="Arial Narrow" w:eastAsia="Arial Narrow" w:hAnsi="Arial Narrow"/>
          <w:color w:val="000000"/>
          <w:highlight w:val="white"/>
          <w:rtl w:val="0"/>
        </w:rPr>
        <w:t xml:space="preserve">années,</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highlight w:val="white"/>
          <w:rtl w:val="0"/>
        </w:rPr>
        <w:t xml:space="preserve">le formateur ou la formatrice, via </w:t>
      </w:r>
      <w:r w:rsidDel="00000000" w:rsidR="00000000" w:rsidRPr="00000000">
        <w:rPr>
          <w:rFonts w:ascii="Arial Narrow" w:cs="Arial Narrow" w:eastAsia="Arial Narrow" w:hAnsi="Arial Narrow"/>
          <w:color w:val="000000"/>
          <w:highlight w:val="white"/>
          <w:rtl w:val="0"/>
        </w:rPr>
        <w:t xml:space="preserve">l’établissement d’enseignement</w:t>
      </w:r>
      <w:r w:rsidDel="00000000" w:rsidR="00000000" w:rsidRPr="00000000">
        <w:rPr>
          <w:rFonts w:ascii="Arial Narrow" w:cs="Arial Narrow" w:eastAsia="Arial Narrow" w:hAnsi="Arial Narrow"/>
          <w:highlight w:val="white"/>
          <w:rtl w:val="0"/>
        </w:rPr>
        <w:t xml:space="preserve">, pourra alors </w:t>
      </w:r>
      <w:r w:rsidDel="00000000" w:rsidR="00000000" w:rsidRPr="00000000">
        <w:rPr>
          <w:rFonts w:ascii="Arial Narrow" w:cs="Arial Narrow" w:eastAsia="Arial Narrow" w:hAnsi="Arial Narrow"/>
          <w:color w:val="000000"/>
          <w:highlight w:val="white"/>
          <w:rtl w:val="0"/>
        </w:rPr>
        <w:t xml:space="preserve">exploiter à sa guise le contenu de la formation et p</w:t>
      </w:r>
      <w:r w:rsidDel="00000000" w:rsidR="00000000" w:rsidRPr="00000000">
        <w:rPr>
          <w:rFonts w:ascii="Arial Narrow" w:cs="Arial Narrow" w:eastAsia="Arial Narrow" w:hAnsi="Arial Narrow"/>
          <w:highlight w:val="white"/>
          <w:rtl w:val="0"/>
        </w:rPr>
        <w:t xml:space="preserve">ourra </w:t>
      </w:r>
      <w:r w:rsidDel="00000000" w:rsidR="00000000" w:rsidRPr="00000000">
        <w:rPr>
          <w:rFonts w:ascii="Arial Narrow" w:cs="Arial Narrow" w:eastAsia="Arial Narrow" w:hAnsi="Arial Narrow"/>
          <w:color w:val="000000"/>
          <w:highlight w:val="white"/>
          <w:rtl w:val="0"/>
        </w:rPr>
        <w:t xml:space="preserve">demander à SYNTHÈSE le retrait du contenu de sa plateforme. </w:t>
      </w:r>
      <w:r w:rsidDel="00000000" w:rsidR="00000000" w:rsidRPr="00000000">
        <w:rPr>
          <w:rtl w:val="0"/>
        </w:rPr>
      </w:r>
    </w:p>
    <w:p w:rsidR="00000000" w:rsidDel="00000000" w:rsidP="00000000" w:rsidRDefault="00000000" w:rsidRPr="00000000" w14:paraId="00000054">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Si SYNTHÈSE souhaite prolonger la licence au-delà de l’entente fixée à 2 ans, la licence fera l’objet d’une renégociation avec </w:t>
      </w:r>
      <w:r w:rsidDel="00000000" w:rsidR="00000000" w:rsidRPr="00000000">
        <w:rPr>
          <w:rFonts w:ascii="Arial Narrow" w:cs="Arial Narrow" w:eastAsia="Arial Narrow" w:hAnsi="Arial Narrow"/>
          <w:highlight w:val="white"/>
          <w:rtl w:val="0"/>
        </w:rPr>
        <w:t xml:space="preserve">le formateur ou la formatrice par l’entremise de l’établissement d’enseignement.</w:t>
      </w:r>
    </w:p>
    <w:p w:rsidR="00000000" w:rsidDel="00000000" w:rsidP="00000000" w:rsidRDefault="00000000" w:rsidRPr="00000000" w14:paraId="00000055">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Le contrôle de qualité des formations développées est la responsabilité des établissements d’enseignement participants. Des options d’appréciation des formations sont visibles sur le site et des formulaires d’appréciation de la formation sont disponibles pour les usagers.</w:t>
      </w:r>
      <w:r w:rsidDel="00000000" w:rsidR="00000000" w:rsidRPr="00000000">
        <w:rPr>
          <w:rtl w:val="0"/>
        </w:rPr>
      </w:r>
    </w:p>
    <w:p w:rsidR="00000000" w:rsidDel="00000000" w:rsidP="00000000" w:rsidRDefault="00000000" w:rsidRPr="00000000" w14:paraId="00000056">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L’établissement d’enseignement est celui qui sera fiduciaire du soutien financier. </w:t>
      </w:r>
      <w:r w:rsidDel="00000000" w:rsidR="00000000" w:rsidRPr="00000000">
        <w:rPr>
          <w:rtl w:val="0"/>
        </w:rPr>
      </w:r>
    </w:p>
    <w:p w:rsidR="00000000" w:rsidDel="00000000" w:rsidP="00000000" w:rsidRDefault="00000000" w:rsidRPr="00000000" w14:paraId="00000057">
      <w:pPr>
        <w:spacing w:after="0" w:line="240" w:lineRule="auto"/>
        <w:ind w:left="0" w:hanging="2"/>
        <w:jc w:val="both"/>
        <w:rPr>
          <w:rFonts w:ascii="Arial Narrow" w:cs="Arial Narrow" w:eastAsia="Arial Narrow" w:hAnsi="Arial Narrow"/>
          <w:highlight w:val="white"/>
        </w:rPr>
      </w:pPr>
      <w:bookmarkStart w:colFirst="0" w:colLast="0" w:name="_heading=h.1fob9te" w:id="8"/>
      <w:bookmarkEnd w:id="8"/>
      <w:r w:rsidDel="00000000" w:rsidR="00000000" w:rsidRPr="00000000">
        <w:rPr>
          <w:rtl w:val="0"/>
        </w:rPr>
      </w:r>
    </w:p>
    <w:p w:rsidR="00000000" w:rsidDel="00000000" w:rsidP="00000000" w:rsidRDefault="00000000" w:rsidRPr="00000000" w14:paraId="00000058">
      <w:pPr>
        <w:numPr>
          <w:ilvl w:val="0"/>
          <w:numId w:val="14"/>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highlight w:val="white"/>
        </w:rPr>
      </w:pPr>
      <w:r w:rsidDel="00000000" w:rsidR="00000000" w:rsidRPr="00000000">
        <w:rPr>
          <w:rFonts w:ascii="Arial Narrow" w:cs="Arial Narrow" w:eastAsia="Arial Narrow" w:hAnsi="Arial Narrow"/>
          <w:b w:val="1"/>
          <w:color w:val="000000"/>
          <w:sz w:val="24"/>
          <w:szCs w:val="24"/>
          <w:highlight w:val="white"/>
          <w:rtl w:val="0"/>
        </w:rPr>
        <w:t xml:space="preserve">Déroulement </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Appel </w:t>
      </w:r>
      <w:r w:rsidDel="00000000" w:rsidR="00000000" w:rsidRPr="00000000">
        <w:rPr>
          <w:rFonts w:ascii="Arial Narrow" w:cs="Arial Narrow" w:eastAsia="Arial Narrow" w:hAnsi="Arial Narrow"/>
          <w:highlight w:val="white"/>
          <w:rtl w:val="0"/>
        </w:rPr>
        <w:t xml:space="preserve">à</w:t>
      </w:r>
      <w:r w:rsidDel="00000000" w:rsidR="00000000" w:rsidRPr="00000000">
        <w:rPr>
          <w:rFonts w:ascii="Arial Narrow" w:cs="Arial Narrow" w:eastAsia="Arial Narrow" w:hAnsi="Arial Narrow"/>
          <w:color w:val="000000"/>
          <w:highlight w:val="white"/>
          <w:rtl w:val="0"/>
        </w:rPr>
        <w:t xml:space="preserve"> projets </w:t>
      </w:r>
      <w:r w:rsidDel="00000000" w:rsidR="00000000" w:rsidRPr="00000000">
        <w:rPr>
          <w:rFonts w:ascii="Arial Narrow" w:cs="Arial Narrow" w:eastAsia="Arial Narrow" w:hAnsi="Arial Narrow"/>
          <w:b w:val="1"/>
          <w:highlight w:val="white"/>
          <w:rtl w:val="0"/>
        </w:rPr>
        <w:t xml:space="preserve">du 11 décembre 2023 au 4 février 2024.</w:t>
      </w:r>
      <w:r w:rsidDel="00000000" w:rsidR="00000000" w:rsidRPr="00000000">
        <w:rPr>
          <w:rFonts w:ascii="Arial Narrow" w:cs="Arial Narrow" w:eastAsia="Arial Narrow" w:hAnsi="Arial Narrow"/>
          <w:b w:val="1"/>
          <w:color w:val="000000"/>
          <w:highlight w:val="white"/>
          <w:rtl w:val="0"/>
        </w:rPr>
        <w:t xml:space="preserve"> </w:t>
      </w:r>
      <w:r w:rsidDel="00000000" w:rsidR="00000000" w:rsidRPr="00000000">
        <w:rPr>
          <w:rFonts w:ascii="Arial Narrow" w:cs="Arial Narrow" w:eastAsia="Arial Narrow" w:hAnsi="Arial Narrow"/>
          <w:color w:val="000000"/>
          <w:highlight w:val="white"/>
          <w:rtl w:val="0"/>
        </w:rPr>
        <w:t xml:space="preserve">Pour soumettre un projet, remplir le formulaire de partici</w:t>
      </w:r>
      <w:r w:rsidDel="00000000" w:rsidR="00000000" w:rsidRPr="00000000">
        <w:rPr>
          <w:rFonts w:ascii="Arial Narrow" w:cs="Arial Narrow" w:eastAsia="Arial Narrow" w:hAnsi="Arial Narrow"/>
          <w:highlight w:val="white"/>
          <w:rtl w:val="0"/>
        </w:rPr>
        <w:t xml:space="preserve">pation et le budget </w:t>
      </w:r>
      <w:r w:rsidDel="00000000" w:rsidR="00000000" w:rsidRPr="00000000">
        <w:rPr>
          <w:rFonts w:ascii="Arial Narrow" w:cs="Arial Narrow" w:eastAsia="Arial Narrow" w:hAnsi="Arial Narrow"/>
          <w:color w:val="000000"/>
          <w:highlight w:val="white"/>
          <w:rtl w:val="0"/>
        </w:rPr>
        <w:t xml:space="preserve">et le faire parvenir à l’adresse courriel : experts</w:t>
      </w:r>
      <w:hyperlink r:id="rId19">
        <w:r w:rsidDel="00000000" w:rsidR="00000000" w:rsidRPr="00000000">
          <w:rPr>
            <w:rFonts w:ascii="Arial Narrow" w:cs="Arial Narrow" w:eastAsia="Arial Narrow" w:hAnsi="Arial Narrow"/>
            <w:color w:val="000000"/>
            <w:highlight w:val="white"/>
            <w:rtl w:val="0"/>
          </w:rPr>
          <w:t xml:space="preserve">@polesynthese.com</w:t>
        </w:r>
      </w:hyperlink>
      <w:r w:rsidDel="00000000" w:rsidR="00000000" w:rsidRPr="00000000">
        <w:rPr>
          <w:rFonts w:ascii="Arial Narrow" w:cs="Arial Narrow" w:eastAsia="Arial Narrow" w:hAnsi="Arial Narrow"/>
          <w:color w:val="000000"/>
          <w:highlight w:val="white"/>
          <w:rtl w:val="0"/>
        </w:rPr>
        <w:t xml:space="preserve"> au plus tard le</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b w:val="1"/>
          <w:highlight w:val="white"/>
          <w:rtl w:val="0"/>
        </w:rPr>
        <w:t xml:space="preserve">4 février 2024</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color w:val="000000"/>
          <w:highlight w:val="white"/>
          <w:rtl w:val="0"/>
        </w:rPr>
        <w:t xml:space="preserve">à </w:t>
      </w:r>
      <w:r w:rsidDel="00000000" w:rsidR="00000000" w:rsidRPr="00000000">
        <w:rPr>
          <w:rFonts w:ascii="Arial Narrow" w:cs="Arial Narrow" w:eastAsia="Arial Narrow" w:hAnsi="Arial Narrow"/>
          <w:highlight w:val="white"/>
          <w:rtl w:val="0"/>
        </w:rPr>
        <w:t xml:space="preserve">23h59</w:t>
      </w:r>
      <w:r w:rsidDel="00000000" w:rsidR="00000000" w:rsidRPr="00000000">
        <w:rPr>
          <w:rFonts w:ascii="Arial Narrow" w:cs="Arial Narrow" w:eastAsia="Arial Narrow" w:hAnsi="Arial Narrow"/>
          <w:color w:val="000000"/>
          <w:highlight w:val="white"/>
          <w:rtl w:val="0"/>
        </w:rPr>
        <w:t xml:space="preserve">.</w:t>
      </w:r>
      <w:r w:rsidDel="00000000" w:rsidR="00000000" w:rsidRPr="00000000">
        <w:rPr>
          <w:rtl w:val="0"/>
        </w:rPr>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Toutes questions relatives au présent appel à projets peuvent être soumises directement à : experts</w:t>
      </w:r>
      <w:hyperlink r:id="rId20">
        <w:r w:rsidDel="00000000" w:rsidR="00000000" w:rsidRPr="00000000">
          <w:rPr>
            <w:rFonts w:ascii="Arial Narrow" w:cs="Arial Narrow" w:eastAsia="Arial Narrow" w:hAnsi="Arial Narrow"/>
            <w:color w:val="000000"/>
            <w:highlight w:val="white"/>
            <w:rtl w:val="0"/>
          </w:rPr>
          <w:t xml:space="preserve">@polesynthese.com</w:t>
        </w:r>
      </w:hyperlink>
      <w:r w:rsidDel="00000000" w:rsidR="00000000" w:rsidRPr="00000000">
        <w:rPr>
          <w:rFonts w:ascii="Arial Narrow" w:cs="Arial Narrow" w:eastAsia="Arial Narrow" w:hAnsi="Arial Narrow"/>
          <w:color w:val="000000"/>
          <w:highlight w:val="white"/>
          <w:rtl w:val="0"/>
        </w:rPr>
        <w:t xml:space="preserve">. Les réponses aux questions seront communiquées à l’ensemble des soumissionnaires lorsque pertinent.</w:t>
      </w:r>
      <w:r w:rsidDel="00000000" w:rsidR="00000000" w:rsidRPr="00000000">
        <w:rPr>
          <w:rtl w:val="0"/>
        </w:rPr>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Analyse des projets : </w:t>
      </w:r>
      <w:r w:rsidDel="00000000" w:rsidR="00000000" w:rsidRPr="00000000">
        <w:rPr>
          <w:rFonts w:ascii="Arial Narrow" w:cs="Arial Narrow" w:eastAsia="Arial Narrow" w:hAnsi="Arial Narrow"/>
          <w:highlight w:val="white"/>
          <w:rtl w:val="0"/>
        </w:rPr>
        <w:t xml:space="preserve">u</w:t>
      </w:r>
      <w:r w:rsidDel="00000000" w:rsidR="00000000" w:rsidRPr="00000000">
        <w:rPr>
          <w:rFonts w:ascii="Arial Narrow" w:cs="Arial Narrow" w:eastAsia="Arial Narrow" w:hAnsi="Arial Narrow"/>
          <w:color w:val="000000"/>
          <w:highlight w:val="white"/>
          <w:rtl w:val="0"/>
        </w:rPr>
        <w:t xml:space="preserve">n comité d’évaluation formé de représentants d</w:t>
      </w:r>
      <w:r w:rsidDel="00000000" w:rsidR="00000000" w:rsidRPr="00000000">
        <w:rPr>
          <w:rFonts w:ascii="Arial Narrow" w:cs="Arial Narrow" w:eastAsia="Arial Narrow" w:hAnsi="Arial Narrow"/>
          <w:highlight w:val="white"/>
          <w:rtl w:val="0"/>
        </w:rPr>
        <w:t xml:space="preserve">u comité métiers de SYNTHÈSE</w:t>
      </w:r>
      <w:r w:rsidDel="00000000" w:rsidR="00000000" w:rsidRPr="00000000">
        <w:rPr>
          <w:rFonts w:ascii="Arial Narrow" w:cs="Arial Narrow" w:eastAsia="Arial Narrow" w:hAnsi="Arial Narrow"/>
          <w:color w:val="000000"/>
          <w:highlight w:val="white"/>
          <w:rtl w:val="0"/>
        </w:rPr>
        <w:t xml:space="preserve"> choisit les projets en fonction de l’enveloppe financière disponible. Les décisions seront rendues </w:t>
      </w:r>
      <w:r w:rsidDel="00000000" w:rsidR="00000000" w:rsidRPr="00000000">
        <w:rPr>
          <w:rFonts w:ascii="Arial Narrow" w:cs="Arial Narrow" w:eastAsia="Arial Narrow" w:hAnsi="Arial Narrow"/>
          <w:highlight w:val="white"/>
          <w:rtl w:val="0"/>
        </w:rPr>
        <w:t xml:space="preserve">au plus tard le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23 février 2024 à minuit.</w:t>
      </w:r>
      <w:r w:rsidDel="00000000" w:rsidR="00000000" w:rsidRPr="00000000">
        <w:rPr>
          <w:rtl w:val="0"/>
        </w:rPr>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Les projets retenus devront être réalisés et déposés pour diffusion sur la plateforme </w:t>
      </w:r>
      <w:hyperlink r:id="rId21">
        <w:r w:rsidDel="00000000" w:rsidR="00000000" w:rsidRPr="00000000">
          <w:rPr>
            <w:rFonts w:ascii="Arial Narrow" w:cs="Arial Narrow" w:eastAsia="Arial Narrow" w:hAnsi="Arial Narrow"/>
            <w:color w:val="1155cc"/>
            <w:highlight w:val="white"/>
            <w:u w:val="single"/>
            <w:rtl w:val="0"/>
          </w:rPr>
          <w:t xml:space="preserve">EXPERTS</w:t>
        </w:r>
      </w:hyperlink>
      <w:r w:rsidDel="00000000" w:rsidR="00000000" w:rsidRPr="00000000">
        <w:rPr>
          <w:rFonts w:ascii="Arial Narrow" w:cs="Arial Narrow" w:eastAsia="Arial Narrow" w:hAnsi="Arial Narrow"/>
          <w:color w:val="000000"/>
          <w:highlight w:val="white"/>
          <w:rtl w:val="0"/>
        </w:rPr>
        <w:t xml:space="preserve"> pour le </w:t>
      </w:r>
      <w:r w:rsidDel="00000000" w:rsidR="00000000" w:rsidRPr="00000000">
        <w:rPr>
          <w:rFonts w:ascii="Arial Narrow" w:cs="Arial Narrow" w:eastAsia="Arial Narrow" w:hAnsi="Arial Narrow"/>
          <w:b w:val="1"/>
          <w:highlight w:val="white"/>
          <w:rtl w:val="0"/>
        </w:rPr>
        <w:t xml:space="preserve">17 mai 2024.</w:t>
      </w:r>
      <w:r w:rsidDel="00000000" w:rsidR="00000000" w:rsidRPr="00000000">
        <w:rPr>
          <w:rtl w:val="0"/>
        </w:rPr>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Un guide d’utilisation de la plateforme web sera distribué</w:t>
      </w:r>
      <w:r w:rsidDel="00000000" w:rsidR="00000000" w:rsidRPr="00000000">
        <w:rPr>
          <w:rFonts w:ascii="Arial Narrow" w:cs="Arial Narrow" w:eastAsia="Arial Narrow" w:hAnsi="Arial Narrow"/>
          <w:color w:val="ff0000"/>
          <w:highlight w:val="white"/>
          <w:rtl w:val="0"/>
        </w:rPr>
        <w:t xml:space="preserve">. </w:t>
      </w:r>
      <w:r w:rsidDel="00000000" w:rsidR="00000000" w:rsidRPr="00000000">
        <w:rPr>
          <w:rFonts w:ascii="Arial Narrow" w:cs="Arial Narrow" w:eastAsia="Arial Narrow" w:hAnsi="Arial Narrow"/>
          <w:highlight w:val="white"/>
          <w:rtl w:val="0"/>
        </w:rPr>
        <w:t xml:space="preserve">Il </w:t>
      </w:r>
      <w:r w:rsidDel="00000000" w:rsidR="00000000" w:rsidRPr="00000000">
        <w:rPr>
          <w:rFonts w:ascii="Arial Narrow" w:cs="Arial Narrow" w:eastAsia="Arial Narrow" w:hAnsi="Arial Narrow"/>
          <w:color w:val="000000"/>
          <w:highlight w:val="white"/>
          <w:rtl w:val="0"/>
        </w:rPr>
        <w:t xml:space="preserve">comprendra les normes techniques à respecter. Notamment, le format des capsules vidéo soumises et de tou</w:t>
      </w:r>
      <w:r w:rsidDel="00000000" w:rsidR="00000000" w:rsidRPr="00000000">
        <w:rPr>
          <w:rFonts w:ascii="Arial Narrow" w:cs="Arial Narrow" w:eastAsia="Arial Narrow" w:hAnsi="Arial Narrow"/>
          <w:highlight w:val="white"/>
          <w:rtl w:val="0"/>
        </w:rPr>
        <w:t xml:space="preserve">t</w:t>
      </w:r>
      <w:r w:rsidDel="00000000" w:rsidR="00000000" w:rsidRPr="00000000">
        <w:rPr>
          <w:rFonts w:ascii="Arial Narrow" w:cs="Arial Narrow" w:eastAsia="Arial Narrow" w:hAnsi="Arial Narrow"/>
          <w:color w:val="000000"/>
          <w:highlight w:val="white"/>
          <w:rtl w:val="0"/>
        </w:rPr>
        <w:t xml:space="preserve"> autre document soumis en soutien</w:t>
      </w:r>
      <w:r w:rsidDel="00000000" w:rsidR="00000000" w:rsidRPr="00000000">
        <w:rPr>
          <w:rFonts w:ascii="Arial Narrow" w:cs="Arial Narrow" w:eastAsia="Arial Narrow" w:hAnsi="Arial Narrow"/>
          <w:highlight w:val="white"/>
          <w:rtl w:val="0"/>
        </w:rPr>
        <w:t xml:space="preserve"> à la formation</w:t>
      </w:r>
      <w:r w:rsidDel="00000000" w:rsidR="00000000" w:rsidRPr="00000000">
        <w:rPr>
          <w:rFonts w:ascii="Arial Narrow" w:cs="Arial Narrow" w:eastAsia="Arial Narrow" w:hAnsi="Arial Narrow"/>
          <w:highlight w:val="white"/>
          <w:rtl w:val="0"/>
        </w:rPr>
        <w:t xml:space="preserve">.</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after="0" w:line="259"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La subvention sera attribuée en deux versements, 50% à l’octroi du projet et 50% à la livraison du projet sur présentation de factures et rapport financier du projet. Pour le volet synchrone, si applicable, le ou la soumissionnaire présentera une facture à la suite des prestations effectivement </w:t>
      </w:r>
      <w:r w:rsidDel="00000000" w:rsidR="00000000" w:rsidRPr="00000000">
        <w:rPr>
          <w:rFonts w:ascii="Arial Narrow" w:cs="Arial Narrow" w:eastAsia="Arial Narrow" w:hAnsi="Arial Narrow"/>
          <w:highlight w:val="white"/>
          <w:rtl w:val="0"/>
        </w:rPr>
        <w:t xml:space="preserve">réalisées</w:t>
      </w:r>
      <w:r w:rsidDel="00000000" w:rsidR="00000000" w:rsidRPr="00000000">
        <w:rPr>
          <w:rFonts w:ascii="Arial Narrow" w:cs="Arial Narrow" w:eastAsia="Arial Narrow" w:hAnsi="Arial Narrow"/>
          <w:color w:val="000000"/>
          <w:highlight w:val="white"/>
          <w:rtl w:val="0"/>
        </w:rPr>
        <w:t xml:space="preserve">.</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59" w:lineRule="auto"/>
        <w:ind w:left="0" w:hanging="2"/>
        <w:jc w:val="both"/>
        <w:rPr>
          <w:rFonts w:ascii="Arial Narrow" w:cs="Arial Narrow" w:eastAsia="Arial Narrow" w:hAnsi="Arial Narrow"/>
          <w:color w:val="000000"/>
          <w:highlight w:val="white"/>
        </w:rPr>
      </w:pPr>
      <w:r w:rsidDel="00000000" w:rsidR="00000000" w:rsidRPr="00000000">
        <w:rPr>
          <w:rtl w:val="0"/>
        </w:rPr>
      </w:r>
    </w:p>
    <w:p w:rsidR="00000000" w:rsidDel="00000000" w:rsidP="00000000" w:rsidRDefault="00000000" w:rsidRPr="00000000" w14:paraId="00000060">
      <w:pPr>
        <w:numPr>
          <w:ilvl w:val="0"/>
          <w:numId w:val="14"/>
        </w:numPr>
        <w:pBdr>
          <w:top w:space="0" w:sz="0" w:val="nil"/>
          <w:left w:space="0" w:sz="0" w:val="nil"/>
          <w:bottom w:space="0" w:sz="0" w:val="nil"/>
          <w:right w:space="0" w:sz="0" w:val="nil"/>
          <w:between w:space="0" w:sz="0" w:val="nil"/>
        </w:pBdr>
        <w:spacing w:after="220" w:lineRule="auto"/>
        <w:ind w:left="0" w:hanging="2"/>
        <w:rPr>
          <w:rFonts w:ascii="Arial Narrow" w:cs="Arial Narrow" w:eastAsia="Arial Narrow" w:hAnsi="Arial Narrow"/>
          <w:b w:val="1"/>
          <w:color w:val="000000"/>
          <w:sz w:val="24"/>
          <w:szCs w:val="24"/>
          <w:highlight w:val="white"/>
        </w:rPr>
      </w:pPr>
      <w:r w:rsidDel="00000000" w:rsidR="00000000" w:rsidRPr="00000000">
        <w:rPr>
          <w:rFonts w:ascii="Arial Narrow" w:cs="Arial Narrow" w:eastAsia="Arial Narrow" w:hAnsi="Arial Narrow"/>
          <w:b w:val="1"/>
          <w:color w:val="000000"/>
          <w:sz w:val="24"/>
          <w:szCs w:val="24"/>
          <w:highlight w:val="white"/>
          <w:rtl w:val="0"/>
        </w:rPr>
        <w:t xml:space="preserve">Bilan</w:t>
      </w:r>
      <w:r w:rsidDel="00000000" w:rsidR="00000000" w:rsidRPr="00000000">
        <w:rPr>
          <w:rtl w:val="0"/>
        </w:rPr>
      </w:r>
    </w:p>
    <w:p w:rsidR="00000000" w:rsidDel="00000000" w:rsidP="00000000" w:rsidRDefault="00000000" w:rsidRPr="00000000" w14:paraId="00000061">
      <w:pPr>
        <w:spacing w:after="0" w:before="360" w:line="240" w:lineRule="auto"/>
        <w:ind w:left="0" w:hanging="2"/>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Au terme du projet, les porteur</w:t>
      </w:r>
      <w:r w:rsidDel="00000000" w:rsidR="00000000" w:rsidRPr="00000000">
        <w:rPr>
          <w:rFonts w:ascii="Arial Narrow" w:cs="Arial Narrow" w:eastAsia="Arial Narrow" w:hAnsi="Arial Narrow"/>
          <w:highlight w:val="white"/>
          <w:rtl w:val="0"/>
        </w:rPr>
        <w:t xml:space="preserve">·euse·</w:t>
      </w:r>
      <w:r w:rsidDel="00000000" w:rsidR="00000000" w:rsidRPr="00000000">
        <w:rPr>
          <w:rFonts w:ascii="Arial Narrow" w:cs="Arial Narrow" w:eastAsia="Arial Narrow" w:hAnsi="Arial Narrow"/>
          <w:color w:val="000000"/>
          <w:highlight w:val="white"/>
          <w:rtl w:val="0"/>
        </w:rPr>
        <w:t xml:space="preserve">s de dossier ayant obtenu l’appui financier devront soumettre les documents suivants :</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spacing w:after="0" w:before="360" w:line="240" w:lineRule="auto"/>
        <w:ind w:left="720" w:hanging="360"/>
        <w:jc w:val="both"/>
        <w:rPr>
          <w:rFonts w:ascii="Arial Narrow" w:cs="Arial Narrow" w:eastAsia="Arial Narrow" w:hAnsi="Arial Narrow"/>
          <w:highlight w:val="white"/>
        </w:rPr>
      </w:pPr>
      <w:bookmarkStart w:colFirst="0" w:colLast="0" w:name="_heading=h.2et92p0" w:id="9"/>
      <w:bookmarkEnd w:id="9"/>
      <w:r w:rsidDel="00000000" w:rsidR="00000000" w:rsidRPr="00000000">
        <w:rPr>
          <w:rFonts w:ascii="Arial Narrow" w:cs="Arial Narrow" w:eastAsia="Arial Narrow" w:hAnsi="Arial Narrow"/>
          <w:color w:val="000000"/>
          <w:highlight w:val="white"/>
          <w:rtl w:val="0"/>
        </w:rPr>
        <w:t xml:space="preserve">Un rapport financier sur l’utilisation des sommes</w:t>
      </w:r>
      <w:r w:rsidDel="00000000" w:rsidR="00000000" w:rsidRPr="00000000">
        <w:rPr>
          <w:rFonts w:ascii="Arial Narrow" w:cs="Arial Narrow" w:eastAsia="Arial Narrow" w:hAnsi="Arial Narrow"/>
          <w:highlight w:val="white"/>
          <w:rtl w:val="0"/>
        </w:rPr>
        <w:t xml:space="preserve">: sommes planifiées et sommes réelles.</w:t>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spacing w:after="0" w:before="0" w:line="240" w:lineRule="auto"/>
        <w:ind w:left="720" w:hanging="360"/>
        <w:jc w:val="both"/>
        <w:rPr>
          <w:rFonts w:ascii="Arial Narrow" w:cs="Arial Narrow" w:eastAsia="Arial Narrow" w:hAnsi="Arial Narrow"/>
          <w:highlight w:val="white"/>
        </w:rPr>
      </w:pPr>
      <w:bookmarkStart w:colFirst="0" w:colLast="0" w:name="_heading=h.fvdjiz41y9fc" w:id="10"/>
      <w:bookmarkEnd w:id="10"/>
      <w:r w:rsidDel="00000000" w:rsidR="00000000" w:rsidRPr="00000000">
        <w:rPr>
          <w:rFonts w:ascii="Arial Narrow" w:cs="Arial Narrow" w:eastAsia="Arial Narrow" w:hAnsi="Arial Narrow"/>
          <w:highlight w:val="white"/>
          <w:rtl w:val="0"/>
        </w:rPr>
        <w:t xml:space="preserve">Un </w:t>
      </w:r>
      <w:r w:rsidDel="00000000" w:rsidR="00000000" w:rsidRPr="00000000">
        <w:rPr>
          <w:rFonts w:ascii="Arial Narrow" w:cs="Arial Narrow" w:eastAsia="Arial Narrow" w:hAnsi="Arial Narrow"/>
          <w:i w:val="1"/>
          <w:highlight w:val="white"/>
          <w:rtl w:val="0"/>
        </w:rPr>
        <w:t xml:space="preserve">post mortem</w:t>
      </w:r>
      <w:r w:rsidDel="00000000" w:rsidR="00000000" w:rsidRPr="00000000">
        <w:rPr>
          <w:rFonts w:ascii="Arial Narrow" w:cs="Arial Narrow" w:eastAsia="Arial Narrow" w:hAnsi="Arial Narrow"/>
          <w:highlight w:val="white"/>
          <w:rtl w:val="0"/>
        </w:rPr>
        <w:t xml:space="preserve"> sur le déroulement du développement et de la mise en ligne des formations: un document pour l’ensemble des formations offertes par l’établissement d’enseignement.</w:t>
      </w:r>
    </w:p>
    <w:p w:rsidR="00000000" w:rsidDel="00000000" w:rsidP="00000000" w:rsidRDefault="00000000" w:rsidRPr="00000000" w14:paraId="00000064">
      <w:pPr>
        <w:ind w:left="0" w:hanging="1"/>
        <w:rPr>
          <w:rFonts w:ascii="Arial Narrow" w:cs="Arial Narrow" w:eastAsia="Arial Narrow" w:hAnsi="Arial Narrow"/>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65">
      <w:pPr>
        <w:spacing w:after="0" w:line="240" w:lineRule="auto"/>
        <w:ind w:left="0" w:right="0" w:firstLine="0"/>
        <w:jc w:val="center"/>
        <w:rPr>
          <w:rFonts w:ascii="Arial Narrow" w:cs="Arial Narrow" w:eastAsia="Arial Narrow" w:hAnsi="Arial Narrow"/>
          <w:b w:val="1"/>
          <w:color w:val="000000"/>
          <w:highlight w:val="white"/>
        </w:rPr>
      </w:pPr>
      <w:r w:rsidDel="00000000" w:rsidR="00000000" w:rsidRPr="00000000">
        <w:rPr>
          <w:rFonts w:ascii="Arial Narrow" w:cs="Arial Narrow" w:eastAsia="Arial Narrow" w:hAnsi="Arial Narrow"/>
          <w:b w:val="1"/>
          <w:color w:val="000000"/>
          <w:highlight w:val="white"/>
          <w:rtl w:val="0"/>
        </w:rPr>
        <w:t xml:space="preserve">Annexe 1 </w:t>
      </w:r>
      <w:r w:rsidDel="00000000" w:rsidR="00000000" w:rsidRPr="00000000">
        <w:rPr>
          <w:rFonts w:ascii="Arial Narrow" w:cs="Arial Narrow" w:eastAsia="Arial Narrow" w:hAnsi="Arial Narrow"/>
          <w:b w:val="1"/>
          <w:highlight w:val="white"/>
          <w:rtl w:val="0"/>
        </w:rPr>
        <w:t xml:space="preserve">: </w:t>
      </w:r>
      <w:r w:rsidDel="00000000" w:rsidR="00000000" w:rsidRPr="00000000">
        <w:rPr>
          <w:rFonts w:ascii="Arial Narrow" w:cs="Arial Narrow" w:eastAsia="Arial Narrow" w:hAnsi="Arial Narrow"/>
          <w:b w:val="1"/>
          <w:highlight w:val="white"/>
          <w:rtl w:val="0"/>
        </w:rPr>
        <w:t xml:space="preserve">Suggestions</w:t>
      </w:r>
      <w:r w:rsidDel="00000000" w:rsidR="00000000" w:rsidRPr="00000000">
        <w:rPr>
          <w:rFonts w:ascii="Arial Narrow" w:cs="Arial Narrow" w:eastAsia="Arial Narrow" w:hAnsi="Arial Narrow"/>
          <w:b w:val="1"/>
          <w:highlight w:val="white"/>
          <w:rtl w:val="0"/>
        </w:rPr>
        <w:t xml:space="preserve"> </w:t>
      </w:r>
      <w:r w:rsidDel="00000000" w:rsidR="00000000" w:rsidRPr="00000000">
        <w:rPr>
          <w:rFonts w:ascii="Arial Narrow" w:cs="Arial Narrow" w:eastAsia="Arial Narrow" w:hAnsi="Arial Narrow"/>
          <w:b w:val="1"/>
          <w:color w:val="000000"/>
          <w:highlight w:val="white"/>
          <w:rtl w:val="0"/>
        </w:rPr>
        <w:t xml:space="preserve">de thématiques de formations asynchrones :</w:t>
      </w:r>
    </w:p>
    <w:p w:rsidR="00000000" w:rsidDel="00000000" w:rsidP="00000000" w:rsidRDefault="00000000" w:rsidRPr="00000000" w14:paraId="00000066">
      <w:pPr>
        <w:spacing w:after="0" w:line="240" w:lineRule="auto"/>
        <w:ind w:left="0" w:right="0" w:hanging="2"/>
        <w:jc w:val="center"/>
        <w:rPr>
          <w:rFonts w:ascii="Arial Narrow" w:cs="Arial Narrow" w:eastAsia="Arial Narrow" w:hAnsi="Arial Narrow"/>
          <w:i w:val="1"/>
          <w:color w:val="000000"/>
          <w:highlight w:val="white"/>
        </w:rPr>
      </w:pPr>
      <w:r w:rsidDel="00000000" w:rsidR="00000000" w:rsidRPr="00000000">
        <w:rPr>
          <w:rFonts w:ascii="Arial Narrow" w:cs="Arial Narrow" w:eastAsia="Arial Narrow" w:hAnsi="Arial Narrow"/>
          <w:i w:val="1"/>
          <w:color w:val="000000"/>
          <w:highlight w:val="white"/>
          <w:rtl w:val="0"/>
        </w:rPr>
        <w:t xml:space="preserve">Chaque cours peut être découpé en plusieurs modules de formation, </w:t>
      </w:r>
    </w:p>
    <w:p w:rsidR="00000000" w:rsidDel="00000000" w:rsidP="00000000" w:rsidRDefault="00000000" w:rsidRPr="00000000" w14:paraId="00000067">
      <w:pPr>
        <w:spacing w:after="0" w:line="240" w:lineRule="auto"/>
        <w:ind w:left="0" w:right="0" w:hanging="2"/>
        <w:jc w:val="center"/>
        <w:rPr>
          <w:rFonts w:ascii="Arial Narrow" w:cs="Arial Narrow" w:eastAsia="Arial Narrow" w:hAnsi="Arial Narrow"/>
          <w:i w:val="1"/>
          <w:color w:val="000000"/>
          <w:highlight w:val="white"/>
        </w:rPr>
      </w:pPr>
      <w:r w:rsidDel="00000000" w:rsidR="00000000" w:rsidRPr="00000000">
        <w:rPr>
          <w:rFonts w:ascii="Arial Narrow" w:cs="Arial Narrow" w:eastAsia="Arial Narrow" w:hAnsi="Arial Narrow"/>
          <w:i w:val="1"/>
          <w:color w:val="000000"/>
          <w:highlight w:val="white"/>
          <w:rtl w:val="0"/>
        </w:rPr>
        <w:t xml:space="preserve">un cours compte normalement </w:t>
      </w:r>
      <w:r w:rsidDel="00000000" w:rsidR="00000000" w:rsidRPr="00000000">
        <w:rPr>
          <w:rFonts w:ascii="Arial Narrow" w:cs="Arial Narrow" w:eastAsia="Arial Narrow" w:hAnsi="Arial Narrow"/>
          <w:b w:val="1"/>
          <w:i w:val="1"/>
          <w:color w:val="000000"/>
          <w:highlight w:val="white"/>
          <w:rtl w:val="0"/>
        </w:rPr>
        <w:t xml:space="preserve">entre </w:t>
      </w:r>
      <w:r w:rsidDel="00000000" w:rsidR="00000000" w:rsidRPr="00000000">
        <w:rPr>
          <w:rFonts w:ascii="Arial Narrow" w:cs="Arial Narrow" w:eastAsia="Arial Narrow" w:hAnsi="Arial Narrow"/>
          <w:b w:val="1"/>
          <w:i w:val="1"/>
          <w:highlight w:val="white"/>
          <w:rtl w:val="0"/>
        </w:rPr>
        <w:t xml:space="preserve">1</w:t>
      </w:r>
      <w:r w:rsidDel="00000000" w:rsidR="00000000" w:rsidRPr="00000000">
        <w:rPr>
          <w:rFonts w:ascii="Arial Narrow" w:cs="Arial Narrow" w:eastAsia="Arial Narrow" w:hAnsi="Arial Narrow"/>
          <w:b w:val="1"/>
          <w:i w:val="1"/>
          <w:color w:val="000000"/>
          <w:highlight w:val="white"/>
          <w:rtl w:val="0"/>
        </w:rPr>
        <w:t xml:space="preserve"> et </w:t>
      </w:r>
      <w:r w:rsidDel="00000000" w:rsidR="00000000" w:rsidRPr="00000000">
        <w:rPr>
          <w:rFonts w:ascii="Arial Narrow" w:cs="Arial Narrow" w:eastAsia="Arial Narrow" w:hAnsi="Arial Narrow"/>
          <w:b w:val="1"/>
          <w:i w:val="1"/>
          <w:highlight w:val="white"/>
          <w:rtl w:val="0"/>
        </w:rPr>
        <w:t xml:space="preserve">15</w:t>
      </w:r>
      <w:r w:rsidDel="00000000" w:rsidR="00000000" w:rsidRPr="00000000">
        <w:rPr>
          <w:rFonts w:ascii="Arial Narrow" w:cs="Arial Narrow" w:eastAsia="Arial Narrow" w:hAnsi="Arial Narrow"/>
          <w:b w:val="1"/>
          <w:i w:val="1"/>
          <w:color w:val="000000"/>
          <w:highlight w:val="white"/>
          <w:rtl w:val="0"/>
        </w:rPr>
        <w:t xml:space="preserve"> heures de formation</w:t>
      </w:r>
      <w:r w:rsidDel="00000000" w:rsidR="00000000" w:rsidRPr="00000000">
        <w:rPr>
          <w:rFonts w:ascii="Arial Narrow" w:cs="Arial Narrow" w:eastAsia="Arial Narrow" w:hAnsi="Arial Narrow"/>
          <w:i w:val="1"/>
          <w:color w:val="000000"/>
          <w:highlight w:val="white"/>
          <w:rtl w:val="0"/>
        </w:rPr>
        <w:t xml:space="preserve">.</w:t>
      </w:r>
    </w:p>
    <w:p w:rsidR="00000000" w:rsidDel="00000000" w:rsidP="00000000" w:rsidRDefault="00000000" w:rsidRPr="00000000" w14:paraId="00000068">
      <w:pPr>
        <w:ind w:left="0" w:hanging="2"/>
        <w:jc w:val="center"/>
        <w:rPr>
          <w:rFonts w:ascii="Arial Narrow" w:cs="Arial Narrow" w:eastAsia="Arial Narrow" w:hAnsi="Arial Narrow"/>
          <w:color w:val="0000ff"/>
          <w:highlight w:val="white"/>
        </w:rPr>
      </w:pPr>
      <w:r w:rsidDel="00000000" w:rsidR="00000000" w:rsidRPr="00000000">
        <w:rPr>
          <w:rtl w:val="0"/>
        </w:rPr>
      </w:r>
    </w:p>
    <w:tbl>
      <w:tblPr>
        <w:tblStyle w:val="Table1"/>
        <w:tblW w:w="5480.0" w:type="dxa"/>
        <w:jc w:val="center"/>
        <w:tblLayout w:type="fixed"/>
        <w:tblLook w:val="0000"/>
      </w:tblPr>
      <w:tblGrid>
        <w:gridCol w:w="5480"/>
        <w:tblGridChange w:id="0">
          <w:tblGrid>
            <w:gridCol w:w="5480"/>
          </w:tblGrid>
        </w:tblGridChange>
      </w:tblGrid>
      <w:tr>
        <w:trPr>
          <w:cantSplit w:val="0"/>
          <w:trHeight w:val="450" w:hRule="atLeast"/>
          <w:tblHeader w:val="0"/>
        </w:trPr>
        <w:tc>
          <w:tcPr>
            <w:tcBorders>
              <w:top w:color="ffffff" w:space="0" w:sz="4" w:val="single"/>
              <w:left w:color="ffffff" w:space="0" w:sz="4" w:val="single"/>
              <w:bottom w:color="ffffff" w:space="0" w:sz="4" w:val="single"/>
              <w:right w:color="ffffff" w:space="0" w:sz="4" w:val="single"/>
            </w:tcBorders>
            <w:shd w:fill="0000ff" w:val="clear"/>
            <w:vAlign w:val="center"/>
          </w:tcPr>
          <w:p w:rsidR="00000000" w:rsidDel="00000000" w:rsidP="00000000" w:rsidRDefault="00000000" w:rsidRPr="00000000" w14:paraId="00000069">
            <w:pPr>
              <w:spacing w:after="0" w:line="240" w:lineRule="auto"/>
              <w:ind w:left="0" w:hanging="2"/>
              <w:jc w:val="center"/>
              <w:rPr>
                <w:rFonts w:ascii="Arial Narrow" w:cs="Arial Narrow" w:eastAsia="Arial Narrow" w:hAnsi="Arial Narrow"/>
                <w:i w:val="1"/>
                <w:color w:val="000000"/>
                <w:highlight w:val="white"/>
              </w:rPr>
            </w:pPr>
            <w:r w:rsidDel="00000000" w:rsidR="00000000" w:rsidRPr="00000000">
              <w:rPr>
                <w:rtl w:val="0"/>
              </w:rPr>
            </w:r>
          </w:p>
          <w:p w:rsidR="00000000" w:rsidDel="00000000" w:rsidP="00000000" w:rsidRDefault="00000000" w:rsidRPr="00000000" w14:paraId="0000006A">
            <w:pPr>
              <w:spacing w:after="0" w:line="240" w:lineRule="auto"/>
              <w:ind w:left="0" w:hanging="2"/>
              <w:jc w:val="center"/>
              <w:rPr>
                <w:rFonts w:ascii="Arial Narrow" w:cs="Arial Narrow" w:eastAsia="Arial Narrow" w:hAnsi="Arial Narrow"/>
                <w:b w:val="1"/>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FORMATIONS ARTISTIQUES 2D ET 3D</w:t>
            </w:r>
          </w:p>
          <w:p w:rsidR="00000000" w:rsidDel="00000000" w:rsidP="00000000" w:rsidRDefault="00000000" w:rsidRPr="00000000" w14:paraId="0000006B">
            <w:pPr>
              <w:spacing w:after="0" w:line="240" w:lineRule="auto"/>
              <w:ind w:left="0" w:hanging="2"/>
              <w:jc w:val="center"/>
              <w:rPr>
                <w:rFonts w:ascii="Arial Narrow" w:cs="Arial Narrow" w:eastAsia="Arial Narrow" w:hAnsi="Arial Narrow"/>
                <w:color w:val="000000"/>
                <w:sz w:val="16"/>
                <w:szCs w:val="16"/>
                <w:highlight w:val="white"/>
              </w:rPr>
            </w:pPr>
            <w:r w:rsidDel="00000000" w:rsidR="00000000" w:rsidRPr="00000000">
              <w:rPr>
                <w:rtl w:val="0"/>
              </w:rPr>
            </w:r>
          </w:p>
        </w:tc>
      </w:tr>
      <w:tr>
        <w:trPr>
          <w:cantSplit w:val="0"/>
          <w:trHeight w:val="285" w:hRule="atLeast"/>
          <w:tblHeader w:val="0"/>
        </w:trPr>
        <w:tc>
          <w:tcPr>
            <w:tcBorders>
              <w:top w:color="ffffff"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CONCEPTION VISUELLE</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spacing w:after="0" w:line="240" w:lineRule="auto"/>
              <w:ind w:left="0" w:hanging="2"/>
              <w:jc w:val="center"/>
              <w:rPr>
                <w:rFonts w:ascii="Arial Narrow" w:cs="Arial Narrow" w:eastAsia="Arial Narrow" w:hAnsi="Arial Narrow"/>
                <w:color w:val="0000ff"/>
                <w:sz w:val="16"/>
                <w:szCs w:val="16"/>
                <w:highlight w:val="white"/>
              </w:rPr>
            </w:pPr>
            <w:r w:rsidDel="00000000" w:rsidR="00000000" w:rsidRPr="00000000">
              <w:rPr>
                <w:rFonts w:ascii="Arial Narrow" w:cs="Arial Narrow" w:eastAsia="Arial Narrow" w:hAnsi="Arial Narrow"/>
                <w:sz w:val="16"/>
                <w:szCs w:val="16"/>
                <w:highlight w:val="white"/>
                <w:rtl w:val="0"/>
              </w:rPr>
              <w:t xml:space="preserve">TOURNAGE EN TEMPS </w:t>
            </w:r>
            <w:r w:rsidDel="00000000" w:rsidR="00000000" w:rsidRPr="00000000">
              <w:rPr>
                <w:rFonts w:ascii="Arial Narrow" w:cs="Arial Narrow" w:eastAsia="Arial Narrow" w:hAnsi="Arial Narrow"/>
                <w:color w:val="000000"/>
                <w:sz w:val="16"/>
                <w:szCs w:val="16"/>
                <w:highlight w:val="white"/>
                <w:rtl w:val="0"/>
              </w:rPr>
              <w:t xml:space="preserve">RÉEL (PRODUCTION VIRTUELLE</w:t>
            </w:r>
            <w:r w:rsidDel="00000000" w:rsidR="00000000" w:rsidRPr="00000000">
              <w:rPr>
                <w:rFonts w:ascii="Arial Narrow" w:cs="Arial Narrow" w:eastAsia="Arial Narrow" w:hAnsi="Arial Narrow"/>
                <w:sz w:val="16"/>
                <w:szCs w:val="16"/>
                <w:highlight w:val="white"/>
                <w:rtl w:val="0"/>
              </w:rPr>
              <w:t xml:space="preserve">)</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spacing w:after="0" w:line="240" w:lineRule="auto"/>
              <w:ind w:left="0" w:hanging="2"/>
              <w:jc w:val="center"/>
              <w:rPr>
                <w:rFonts w:ascii="Arial Narrow" w:cs="Arial Narrow" w:eastAsia="Arial Narrow" w:hAnsi="Arial Narrow"/>
                <w:color w:val="0000ff"/>
                <w:sz w:val="16"/>
                <w:szCs w:val="16"/>
                <w:highlight w:val="white"/>
              </w:rPr>
            </w:pPr>
            <w:r w:rsidDel="00000000" w:rsidR="00000000" w:rsidRPr="00000000">
              <w:rPr>
                <w:rFonts w:ascii="Arial Narrow" w:cs="Arial Narrow" w:eastAsia="Arial Narrow" w:hAnsi="Arial Narrow"/>
                <w:color w:val="000000"/>
                <w:sz w:val="16"/>
                <w:szCs w:val="16"/>
                <w:highlight w:val="white"/>
                <w:rtl w:val="0"/>
              </w:rPr>
              <w:t xml:space="preserve">PRÉVISUALISATION SUR ENGIN TEMPS RÉEL </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CONCEPTION </w:t>
            </w:r>
            <w:r w:rsidDel="00000000" w:rsidR="00000000" w:rsidRPr="00000000">
              <w:rPr>
                <w:rFonts w:ascii="Arial Narrow" w:cs="Arial Narrow" w:eastAsia="Arial Narrow" w:hAnsi="Arial Narrow"/>
                <w:sz w:val="16"/>
                <w:szCs w:val="16"/>
                <w:highlight w:val="white"/>
                <w:rtl w:val="0"/>
              </w:rPr>
              <w:t xml:space="preserve">D'ENVIRONNEMENTS</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MODÉLISATION</w:t>
            </w:r>
            <w:r w:rsidDel="00000000" w:rsidR="00000000" w:rsidRPr="00000000">
              <w:rPr>
                <w:rFonts w:ascii="Arial Narrow" w:cs="Arial Narrow" w:eastAsia="Arial Narrow" w:hAnsi="Arial Narrow"/>
                <w:sz w:val="16"/>
                <w:szCs w:val="16"/>
                <w:highlight w:val="white"/>
                <w:rtl w:val="0"/>
              </w:rPr>
              <w:t xml:space="preserve"> DE PERSONNAGES ET </w:t>
            </w:r>
            <w:r w:rsidDel="00000000" w:rsidR="00000000" w:rsidRPr="00000000">
              <w:rPr>
                <w:rFonts w:ascii="Arial Narrow" w:cs="Arial Narrow" w:eastAsia="Arial Narrow" w:hAnsi="Arial Narrow"/>
                <w:sz w:val="16"/>
                <w:szCs w:val="16"/>
                <w:highlight w:val="white"/>
                <w:rtl w:val="0"/>
              </w:rPr>
              <w:t xml:space="preserve">DE</w:t>
            </w:r>
            <w:r w:rsidDel="00000000" w:rsidR="00000000" w:rsidRPr="00000000">
              <w:rPr>
                <w:rFonts w:ascii="Arial Narrow" w:cs="Arial Narrow" w:eastAsia="Arial Narrow" w:hAnsi="Arial Narrow"/>
                <w:sz w:val="16"/>
                <w:szCs w:val="16"/>
                <w:highlight w:val="white"/>
                <w:rtl w:val="0"/>
              </w:rPr>
              <w:t xml:space="preserve"> CRÉATURES </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spacing w:after="0" w:line="240" w:lineRule="auto"/>
              <w:ind w:left="0" w:hanging="2"/>
              <w:jc w:val="center"/>
              <w:rPr>
                <w:rFonts w:ascii="Arial Narrow" w:cs="Arial Narrow" w:eastAsia="Arial Narrow" w:hAnsi="Arial Narrow"/>
                <w:color w:val="000000"/>
                <w:sz w:val="16"/>
                <w:szCs w:val="16"/>
                <w:highlight w:val="white"/>
              </w:rPr>
            </w:pPr>
            <w:r w:rsidDel="00000000" w:rsidR="00000000" w:rsidRPr="00000000">
              <w:rPr>
                <w:rFonts w:ascii="Arial Narrow" w:cs="Arial Narrow" w:eastAsia="Arial Narrow" w:hAnsi="Arial Narrow"/>
                <w:color w:val="000000"/>
                <w:sz w:val="16"/>
                <w:szCs w:val="16"/>
                <w:highlight w:val="white"/>
                <w:rtl w:val="0"/>
              </w:rPr>
              <w:t xml:space="preserve">ÉCLAIRAGE ET OMBRAGE (</w:t>
            </w:r>
            <w:r w:rsidDel="00000000" w:rsidR="00000000" w:rsidRPr="00000000">
              <w:rPr>
                <w:rFonts w:ascii="Arial Narrow" w:cs="Arial Narrow" w:eastAsia="Arial Narrow" w:hAnsi="Arial Narrow"/>
                <w:i w:val="1"/>
                <w:color w:val="000000"/>
                <w:sz w:val="16"/>
                <w:szCs w:val="16"/>
                <w:highlight w:val="white"/>
                <w:rtl w:val="0"/>
              </w:rPr>
              <w:t xml:space="preserve">SHADING</w:t>
            </w:r>
            <w:r w:rsidDel="00000000" w:rsidR="00000000" w:rsidRPr="00000000">
              <w:rPr>
                <w:rFonts w:ascii="Arial Narrow" w:cs="Arial Narrow" w:eastAsia="Arial Narrow" w:hAnsi="Arial Narrow"/>
                <w:color w:val="000000"/>
                <w:sz w:val="16"/>
                <w:szCs w:val="16"/>
                <w:highlight w:val="white"/>
                <w:rtl w:val="0"/>
              </w:rPr>
              <w:t xml:space="preserve">)</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spacing w:after="0" w:line="240" w:lineRule="auto"/>
              <w:ind w:left="0" w:hanging="2"/>
              <w:jc w:val="center"/>
              <w:rPr>
                <w:rFonts w:ascii="Arial Narrow" w:cs="Arial Narrow" w:eastAsia="Arial Narrow" w:hAnsi="Arial Narrow"/>
                <w:color w:val="0000ff"/>
                <w:sz w:val="16"/>
                <w:szCs w:val="16"/>
                <w:highlight w:val="white"/>
              </w:rPr>
            </w:pPr>
            <w:r w:rsidDel="00000000" w:rsidR="00000000" w:rsidRPr="00000000">
              <w:rPr>
                <w:rFonts w:ascii="Arial Narrow" w:cs="Arial Narrow" w:eastAsia="Arial Narrow" w:hAnsi="Arial Narrow"/>
                <w:color w:val="000000"/>
                <w:sz w:val="16"/>
                <w:szCs w:val="16"/>
                <w:highlight w:val="white"/>
                <w:rtl w:val="0"/>
              </w:rPr>
              <w:t xml:space="preserve">ANIMATION ET SQUELETTE</w:t>
            </w:r>
            <w:r w:rsidDel="00000000" w:rsidR="00000000" w:rsidRPr="00000000">
              <w:rPr>
                <w:rFonts w:ascii="Arial Narrow" w:cs="Arial Narrow" w:eastAsia="Arial Narrow" w:hAnsi="Arial Narrow"/>
                <w:color w:val="0000ff"/>
                <w:sz w:val="16"/>
                <w:szCs w:val="16"/>
                <w:highlight w:val="white"/>
                <w:rtl w:val="0"/>
              </w:rPr>
              <w:t xml:space="preserve"> </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spacing w:after="0" w:line="240" w:lineRule="auto"/>
              <w:ind w:left="0" w:hanging="2"/>
              <w:jc w:val="center"/>
              <w:rPr>
                <w:rFonts w:ascii="Arial Narrow" w:cs="Arial Narrow" w:eastAsia="Arial Narrow" w:hAnsi="Arial Narrow"/>
                <w:color w:val="0000ff"/>
                <w:sz w:val="16"/>
                <w:szCs w:val="16"/>
                <w:highlight w:val="white"/>
              </w:rPr>
            </w:pPr>
            <w:r w:rsidDel="00000000" w:rsidR="00000000" w:rsidRPr="00000000">
              <w:rPr>
                <w:rFonts w:ascii="Arial Narrow" w:cs="Arial Narrow" w:eastAsia="Arial Narrow" w:hAnsi="Arial Narrow"/>
                <w:color w:val="000000"/>
                <w:sz w:val="16"/>
                <w:szCs w:val="16"/>
                <w:highlight w:val="white"/>
                <w:rtl w:val="0"/>
              </w:rPr>
              <w:t xml:space="preserve">CAPTURE DE MOUVEMENTS</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spacing w:after="0" w:line="240" w:lineRule="auto"/>
              <w:ind w:left="0" w:hanging="2"/>
              <w:jc w:val="center"/>
              <w:rPr>
                <w:rFonts w:ascii="Arial Narrow" w:cs="Arial Narrow" w:eastAsia="Arial Narrow" w:hAnsi="Arial Narrow"/>
                <w:color w:val="000000"/>
                <w:sz w:val="16"/>
                <w:szCs w:val="16"/>
                <w:highlight w:val="white"/>
              </w:rPr>
            </w:pPr>
            <w:r w:rsidDel="00000000" w:rsidR="00000000" w:rsidRPr="00000000">
              <w:rPr>
                <w:rFonts w:ascii="Arial Narrow" w:cs="Arial Narrow" w:eastAsia="Arial Narrow" w:hAnsi="Arial Narrow"/>
                <w:color w:val="000000"/>
                <w:sz w:val="16"/>
                <w:szCs w:val="16"/>
                <w:highlight w:val="white"/>
                <w:rtl w:val="0"/>
              </w:rPr>
              <w:t xml:space="preserve">ANIMATION FACIALE</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after="0" w:line="240" w:lineRule="auto"/>
              <w:ind w:left="0" w:hanging="2"/>
              <w:jc w:val="center"/>
              <w:rPr>
                <w:rFonts w:ascii="Arial Narrow" w:cs="Arial Narrow" w:eastAsia="Arial Narrow" w:hAnsi="Arial Narrow"/>
                <w:color w:val="000000"/>
                <w:sz w:val="16"/>
                <w:szCs w:val="16"/>
                <w:highlight w:val="white"/>
              </w:rPr>
            </w:pPr>
            <w:r w:rsidDel="00000000" w:rsidR="00000000" w:rsidRPr="00000000">
              <w:rPr>
                <w:rFonts w:ascii="Arial Narrow" w:cs="Arial Narrow" w:eastAsia="Arial Narrow" w:hAnsi="Arial Narrow"/>
                <w:color w:val="000000"/>
                <w:sz w:val="16"/>
                <w:szCs w:val="16"/>
                <w:highlight w:val="white"/>
                <w:rtl w:val="0"/>
              </w:rPr>
              <w:t xml:space="preserve">SCÉNARIMAGE</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spacing w:after="0" w:line="240" w:lineRule="auto"/>
              <w:ind w:left="0" w:hanging="2"/>
              <w:jc w:val="center"/>
              <w:rPr>
                <w:rFonts w:ascii="Arial Narrow" w:cs="Arial Narrow" w:eastAsia="Arial Narrow" w:hAnsi="Arial Narrow"/>
                <w:color w:val="0000ff"/>
                <w:sz w:val="16"/>
                <w:szCs w:val="16"/>
                <w:highlight w:val="white"/>
              </w:rPr>
            </w:pPr>
            <w:r w:rsidDel="00000000" w:rsidR="00000000" w:rsidRPr="00000000">
              <w:rPr>
                <w:rFonts w:ascii="Arial Narrow" w:cs="Arial Narrow" w:eastAsia="Arial Narrow" w:hAnsi="Arial Narrow"/>
                <w:sz w:val="16"/>
                <w:szCs w:val="16"/>
                <w:highlight w:val="white"/>
                <w:rtl w:val="0"/>
              </w:rPr>
              <w:t xml:space="preserve">PHOTOGRAMMÉTRIE</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spacing w:after="0" w:line="240" w:lineRule="auto"/>
              <w:ind w:left="0" w:hanging="2"/>
              <w:jc w:val="center"/>
              <w:rPr>
                <w:rFonts w:ascii="Arial Narrow" w:cs="Arial Narrow" w:eastAsia="Arial Narrow" w:hAnsi="Arial Narrow"/>
                <w:i w:val="1"/>
                <w:sz w:val="16"/>
                <w:szCs w:val="16"/>
                <w:highlight w:val="white"/>
              </w:rPr>
            </w:pPr>
            <w:r w:rsidDel="00000000" w:rsidR="00000000" w:rsidRPr="00000000">
              <w:rPr>
                <w:rFonts w:ascii="Arial Narrow" w:cs="Arial Narrow" w:eastAsia="Arial Narrow" w:hAnsi="Arial Narrow"/>
                <w:sz w:val="16"/>
                <w:szCs w:val="16"/>
                <w:highlight w:val="white"/>
                <w:rtl w:val="0"/>
              </w:rPr>
              <w:t xml:space="preserve">IA - LA RÉDACTION DE REQUÊTES (</w:t>
            </w:r>
            <w:r w:rsidDel="00000000" w:rsidR="00000000" w:rsidRPr="00000000">
              <w:rPr>
                <w:rFonts w:ascii="Arial Narrow" w:cs="Arial Narrow" w:eastAsia="Arial Narrow" w:hAnsi="Arial Narrow"/>
                <w:i w:val="1"/>
                <w:sz w:val="16"/>
                <w:szCs w:val="16"/>
                <w:highlight w:val="white"/>
                <w:rtl w:val="0"/>
              </w:rPr>
              <w:t xml:space="preserve">PROMPTS)</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after="0" w:line="240" w:lineRule="auto"/>
              <w:ind w:left="0" w:hanging="2"/>
              <w:jc w:val="center"/>
              <w:rPr>
                <w:rFonts w:ascii="Arial Narrow" w:cs="Arial Narrow" w:eastAsia="Arial Narrow" w:hAnsi="Arial Narrow"/>
                <w:i w:val="1"/>
                <w:sz w:val="16"/>
                <w:szCs w:val="16"/>
                <w:highlight w:val="white"/>
              </w:rPr>
            </w:pPr>
            <w:r w:rsidDel="00000000" w:rsidR="00000000" w:rsidRPr="00000000">
              <w:rPr>
                <w:rFonts w:ascii="Arial Narrow" w:cs="Arial Narrow" w:eastAsia="Arial Narrow" w:hAnsi="Arial Narrow"/>
                <w:sz w:val="16"/>
                <w:szCs w:val="16"/>
                <w:highlight w:val="white"/>
                <w:rtl w:val="0"/>
              </w:rPr>
              <w:t xml:space="preserve">L’ANIMATION GRAPHIQUE (</w:t>
            </w:r>
            <w:r w:rsidDel="00000000" w:rsidR="00000000" w:rsidRPr="00000000">
              <w:rPr>
                <w:rFonts w:ascii="Arial Narrow" w:cs="Arial Narrow" w:eastAsia="Arial Narrow" w:hAnsi="Arial Narrow"/>
                <w:i w:val="1"/>
                <w:sz w:val="16"/>
                <w:szCs w:val="16"/>
                <w:highlight w:val="white"/>
                <w:rtl w:val="0"/>
              </w:rPr>
              <w:t xml:space="preserve">MOTION DESIGN)</w:t>
            </w:r>
          </w:p>
        </w:tc>
      </w:tr>
    </w:tbl>
    <w:p w:rsidR="00000000" w:rsidDel="00000000" w:rsidP="00000000" w:rsidRDefault="00000000" w:rsidRPr="00000000" w14:paraId="00000079">
      <w:pPr>
        <w:ind w:left="0" w:hanging="2"/>
        <w:jc w:val="center"/>
        <w:rPr>
          <w:rFonts w:ascii="Arial Narrow" w:cs="Arial Narrow" w:eastAsia="Arial Narrow" w:hAnsi="Arial Narrow"/>
          <w:color w:val="000000"/>
          <w:highlight w:val="white"/>
        </w:rPr>
      </w:pPr>
      <w:r w:rsidDel="00000000" w:rsidR="00000000" w:rsidRPr="00000000">
        <w:rPr>
          <w:rtl w:val="0"/>
        </w:rPr>
      </w:r>
    </w:p>
    <w:tbl>
      <w:tblPr>
        <w:tblStyle w:val="Table2"/>
        <w:tblW w:w="5480.0" w:type="dxa"/>
        <w:jc w:val="center"/>
        <w:tblLayout w:type="fixed"/>
        <w:tblLook w:val="0000"/>
      </w:tblPr>
      <w:tblGrid>
        <w:gridCol w:w="5480"/>
        <w:tblGridChange w:id="0">
          <w:tblGrid>
            <w:gridCol w:w="5480"/>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0000ff" w:val="clear"/>
            <w:vAlign w:val="center"/>
          </w:tcPr>
          <w:p w:rsidR="00000000" w:rsidDel="00000000" w:rsidP="00000000" w:rsidRDefault="00000000" w:rsidRPr="00000000" w14:paraId="0000007A">
            <w:pPr>
              <w:spacing w:after="0" w:line="240" w:lineRule="auto"/>
              <w:ind w:left="0" w:hanging="2"/>
              <w:jc w:val="center"/>
              <w:rPr>
                <w:rFonts w:ascii="Arial Narrow" w:cs="Arial Narrow" w:eastAsia="Arial Narrow" w:hAnsi="Arial Narrow"/>
                <w:b w:val="1"/>
                <w:color w:val="ffffff"/>
                <w:sz w:val="16"/>
                <w:szCs w:val="16"/>
                <w:highlight w:val="white"/>
              </w:rPr>
            </w:pPr>
            <w:r w:rsidDel="00000000" w:rsidR="00000000" w:rsidRPr="00000000">
              <w:rPr>
                <w:rtl w:val="0"/>
              </w:rPr>
            </w:r>
          </w:p>
          <w:p w:rsidR="00000000" w:rsidDel="00000000" w:rsidP="00000000" w:rsidRDefault="00000000" w:rsidRPr="00000000" w14:paraId="0000007B">
            <w:pPr>
              <w:spacing w:after="0" w:line="240" w:lineRule="auto"/>
              <w:ind w:left="0" w:hanging="2"/>
              <w:jc w:val="center"/>
              <w:rPr>
                <w:rFonts w:ascii="Arial Narrow" w:cs="Arial Narrow" w:eastAsia="Arial Narrow" w:hAnsi="Arial Narrow"/>
                <w:b w:val="1"/>
                <w:i w:val="1"/>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EFFETS VISUELS (FX-CFX)</w:t>
            </w:r>
            <w:r w:rsidDel="00000000" w:rsidR="00000000" w:rsidRPr="00000000">
              <w:rPr>
                <w:rtl w:val="0"/>
              </w:rPr>
            </w:r>
          </w:p>
          <w:p w:rsidR="00000000" w:rsidDel="00000000" w:rsidP="00000000" w:rsidRDefault="00000000" w:rsidRPr="00000000" w14:paraId="0000007C">
            <w:pPr>
              <w:spacing w:after="0" w:line="240" w:lineRule="auto"/>
              <w:ind w:left="0" w:hanging="2"/>
              <w:jc w:val="center"/>
              <w:rPr>
                <w:rFonts w:ascii="Arial Narrow" w:cs="Arial Narrow" w:eastAsia="Arial Narrow" w:hAnsi="Arial Narrow"/>
                <w:color w:val="ffffff"/>
                <w:sz w:val="16"/>
                <w:szCs w:val="16"/>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PARTICULES / SIMULATIONS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CHEVEUX-POILS</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EAU / FEU / PLUIE / NEIGE</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VÊTEMENTS</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NUAGES, FUMÉE, BROUILLARD</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SIMULATION DE </w:t>
            </w:r>
            <w:r w:rsidDel="00000000" w:rsidR="00000000" w:rsidRPr="00000000">
              <w:rPr>
                <w:rFonts w:ascii="Arial Narrow" w:cs="Arial Narrow" w:eastAsia="Arial Narrow" w:hAnsi="Arial Narrow"/>
                <w:sz w:val="16"/>
                <w:szCs w:val="16"/>
                <w:highlight w:val="white"/>
                <w:rtl w:val="0"/>
              </w:rPr>
              <w:t xml:space="preserve">FOULE</w:t>
            </w:r>
            <w:r w:rsidDel="00000000" w:rsidR="00000000" w:rsidRPr="00000000">
              <w:rPr>
                <w:rtl w:val="0"/>
              </w:rPr>
            </w:r>
          </w:p>
        </w:tc>
      </w:tr>
    </w:tbl>
    <w:p w:rsidR="00000000" w:rsidDel="00000000" w:rsidP="00000000" w:rsidRDefault="00000000" w:rsidRPr="00000000" w14:paraId="00000083">
      <w:pPr>
        <w:ind w:left="0" w:hanging="2"/>
        <w:rPr>
          <w:rFonts w:ascii="Arial Narrow" w:cs="Arial Narrow" w:eastAsia="Arial Narrow" w:hAnsi="Arial Narrow"/>
          <w:highlight w:val="white"/>
        </w:rPr>
      </w:pPr>
      <w:r w:rsidDel="00000000" w:rsidR="00000000" w:rsidRPr="00000000">
        <w:rPr>
          <w:rtl w:val="0"/>
        </w:rPr>
      </w:r>
    </w:p>
    <w:tbl>
      <w:tblPr>
        <w:tblStyle w:val="Table3"/>
        <w:tblW w:w="5480.0" w:type="dxa"/>
        <w:jc w:val="center"/>
        <w:tblLayout w:type="fixed"/>
        <w:tblLook w:val="0000"/>
      </w:tblPr>
      <w:tblGrid>
        <w:gridCol w:w="5480"/>
        <w:tblGridChange w:id="0">
          <w:tblGrid>
            <w:gridCol w:w="5480"/>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0000ff" w:val="clear"/>
            <w:vAlign w:val="center"/>
          </w:tcPr>
          <w:p w:rsidR="00000000" w:rsidDel="00000000" w:rsidP="00000000" w:rsidRDefault="00000000" w:rsidRPr="00000000" w14:paraId="00000084">
            <w:pPr>
              <w:spacing w:after="0" w:line="240" w:lineRule="auto"/>
              <w:ind w:left="0" w:hanging="2"/>
              <w:jc w:val="center"/>
              <w:rPr>
                <w:rFonts w:ascii="Arial Narrow" w:cs="Arial Narrow" w:eastAsia="Arial Narrow" w:hAnsi="Arial Narrow"/>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GESTION ET  PRODUCTION</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spacing w:after="0" w:line="240" w:lineRule="auto"/>
              <w:ind w:left="0" w:hanging="2"/>
              <w:jc w:val="center"/>
              <w:rPr>
                <w:rFonts w:ascii="Arial Narrow" w:cs="Arial Narrow" w:eastAsia="Arial Narrow" w:hAnsi="Arial Narrow"/>
                <w:color w:val="000000"/>
                <w:sz w:val="16"/>
                <w:szCs w:val="16"/>
                <w:highlight w:val="white"/>
              </w:rPr>
            </w:pPr>
            <w:r w:rsidDel="00000000" w:rsidR="00000000" w:rsidRPr="00000000">
              <w:rPr>
                <w:rFonts w:ascii="Arial Narrow" w:cs="Arial Narrow" w:eastAsia="Arial Narrow" w:hAnsi="Arial Narrow"/>
                <w:color w:val="000000"/>
                <w:sz w:val="16"/>
                <w:szCs w:val="16"/>
                <w:highlight w:val="white"/>
                <w:rtl w:val="0"/>
              </w:rPr>
              <w:t xml:space="preserve">GESTION D’ÉQUIPE DE PRODUCTION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6">
            <w:pPr>
              <w:spacing w:after="0" w:line="240" w:lineRule="auto"/>
              <w:ind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mallCaps w:val="1"/>
                <w:sz w:val="16"/>
                <w:szCs w:val="16"/>
                <w:highlight w:val="white"/>
                <w:rtl w:val="0"/>
              </w:rPr>
              <w:t xml:space="preserve">GESTION DE TEMPS ET PRIORISATION</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spacing w:after="0" w:line="240" w:lineRule="auto"/>
              <w:ind w:left="0" w:hanging="2"/>
              <w:jc w:val="center"/>
              <w:rPr>
                <w:rFonts w:ascii="Arial Narrow" w:cs="Arial Narrow" w:eastAsia="Arial Narrow" w:hAnsi="Arial Narrow"/>
                <w:color w:val="000000"/>
                <w:sz w:val="16"/>
                <w:szCs w:val="16"/>
                <w:highlight w:val="white"/>
              </w:rPr>
            </w:pPr>
            <w:r w:rsidDel="00000000" w:rsidR="00000000" w:rsidRPr="00000000">
              <w:rPr>
                <w:rFonts w:ascii="Arial Narrow" w:cs="Arial Narrow" w:eastAsia="Arial Narrow" w:hAnsi="Arial Narrow"/>
                <w:color w:val="000000"/>
                <w:sz w:val="16"/>
                <w:szCs w:val="16"/>
                <w:highlight w:val="white"/>
                <w:rtl w:val="0"/>
              </w:rPr>
              <w:t xml:space="preserve">BUDGET, NÉGOCIATION ET ASPECTS LÉGAUX</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spacing w:after="0" w:line="240" w:lineRule="auto"/>
              <w:ind w:hanging="2"/>
              <w:jc w:val="center"/>
              <w:rPr>
                <w:rFonts w:ascii="Arial Narrow" w:cs="Arial Narrow" w:eastAsia="Arial Narrow" w:hAnsi="Arial Narrow"/>
                <w:color w:val="000000"/>
                <w:sz w:val="16"/>
                <w:szCs w:val="16"/>
                <w:highlight w:val="white"/>
              </w:rPr>
            </w:pPr>
            <w:r w:rsidDel="00000000" w:rsidR="00000000" w:rsidRPr="00000000">
              <w:rPr>
                <w:rFonts w:ascii="Arial Narrow" w:cs="Arial Narrow" w:eastAsia="Arial Narrow" w:hAnsi="Arial Narrow"/>
                <w:sz w:val="16"/>
                <w:szCs w:val="16"/>
                <w:highlight w:val="white"/>
                <w:rtl w:val="0"/>
              </w:rPr>
              <w:t xml:space="preserve">PRODUIRE POUR LA RÉALITÉ AUGMENTÉE ET LA RÉALITÉ MIXTE</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spacing w:after="0" w:line="240" w:lineRule="auto"/>
              <w:ind w:hanging="2"/>
              <w:jc w:val="center"/>
              <w:rPr>
                <w:rFonts w:ascii="Arial Narrow" w:cs="Arial Narrow" w:eastAsia="Arial Narrow" w:hAnsi="Arial Narrow"/>
                <w:color w:val="000000"/>
                <w:sz w:val="16"/>
                <w:szCs w:val="16"/>
                <w:highlight w:val="white"/>
              </w:rPr>
            </w:pPr>
            <w:r w:rsidDel="00000000" w:rsidR="00000000" w:rsidRPr="00000000">
              <w:rPr>
                <w:rFonts w:ascii="Arial Narrow" w:cs="Arial Narrow" w:eastAsia="Arial Narrow" w:hAnsi="Arial Narrow"/>
                <w:sz w:val="16"/>
                <w:szCs w:val="16"/>
                <w:highlight w:val="white"/>
                <w:rtl w:val="0"/>
              </w:rPr>
              <w:t xml:space="preserve">MISE EN MARCHÉ D’UN JEU</w:t>
            </w:r>
            <w:r w:rsidDel="00000000" w:rsidR="00000000" w:rsidRPr="00000000">
              <w:rPr>
                <w:rtl w:val="0"/>
              </w:rPr>
            </w:r>
          </w:p>
        </w:tc>
      </w:tr>
    </w:tbl>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before="360" w:line="240" w:lineRule="auto"/>
        <w:ind w:left="0"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before="360" w:line="240" w:lineRule="auto"/>
        <w:ind w:left="0" w:firstLine="0"/>
        <w:jc w:val="both"/>
        <w:rPr>
          <w:rFonts w:ascii="Arial Narrow" w:cs="Arial Narrow" w:eastAsia="Arial Narrow" w:hAnsi="Arial Narrow"/>
          <w:highlight w:val="white"/>
        </w:rPr>
      </w:pPr>
      <w:r w:rsidDel="00000000" w:rsidR="00000000" w:rsidRPr="00000000">
        <w:rPr>
          <w:rtl w:val="0"/>
        </w:rPr>
      </w:r>
    </w:p>
    <w:tbl>
      <w:tblPr>
        <w:tblStyle w:val="Table4"/>
        <w:tblW w:w="5480.0" w:type="dxa"/>
        <w:jc w:val="center"/>
        <w:tblLayout w:type="fixed"/>
        <w:tblLook w:val="0000"/>
      </w:tblPr>
      <w:tblGrid>
        <w:gridCol w:w="5480"/>
        <w:tblGridChange w:id="0">
          <w:tblGrid>
            <w:gridCol w:w="5480"/>
          </w:tblGrid>
        </w:tblGridChange>
      </w:tblGrid>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shd w:fill="0000ff" w:val="clear"/>
            <w:vAlign w:val="cente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Arial Narrow" w:cs="Arial Narrow" w:eastAsia="Arial Narrow" w:hAnsi="Arial Narrow"/>
                <w:b w:val="1"/>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RESSOURCES HUMAINES</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spacing w:after="0" w:line="240" w:lineRule="auto"/>
              <w:ind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mallCaps w:val="1"/>
                <w:sz w:val="16"/>
                <w:szCs w:val="16"/>
                <w:highlight w:val="white"/>
                <w:rtl w:val="0"/>
              </w:rPr>
              <w:t xml:space="preserve">L’ÉQUITÉ, LA  DIVERSITÉ ET L’INCLUSION (EDI)</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spacing w:after="0" w:line="240" w:lineRule="auto"/>
              <w:ind w:hanging="2"/>
              <w:jc w:val="center"/>
              <w:rPr>
                <w:rFonts w:ascii="Arial Narrow" w:cs="Arial Narrow" w:eastAsia="Arial Narrow" w:hAnsi="Arial Narrow"/>
                <w:smallCaps w:val="1"/>
                <w:sz w:val="16"/>
                <w:szCs w:val="16"/>
                <w:highlight w:val="white"/>
              </w:rPr>
            </w:pPr>
            <w:r w:rsidDel="00000000" w:rsidR="00000000" w:rsidRPr="00000000">
              <w:rPr>
                <w:rFonts w:ascii="Arial Narrow" w:cs="Arial Narrow" w:eastAsia="Arial Narrow" w:hAnsi="Arial Narrow"/>
                <w:sz w:val="16"/>
                <w:szCs w:val="16"/>
                <w:highlight w:val="white"/>
                <w:rtl w:val="0"/>
              </w:rPr>
              <w:t xml:space="preserve">LA FORMATION DE FORMATEURS</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spacing w:after="0" w:line="240" w:lineRule="auto"/>
              <w:ind w:left="0" w:hanging="2"/>
              <w:jc w:val="center"/>
              <w:rPr>
                <w:rFonts w:ascii="Arial Narrow" w:cs="Arial Narrow" w:eastAsia="Arial Narrow" w:hAnsi="Arial Narrow"/>
                <w:smallCaps w:val="1"/>
                <w:sz w:val="16"/>
                <w:szCs w:val="16"/>
                <w:highlight w:val="white"/>
              </w:rPr>
            </w:pPr>
            <w:r w:rsidDel="00000000" w:rsidR="00000000" w:rsidRPr="00000000">
              <w:rPr>
                <w:rFonts w:ascii="Arial Narrow" w:cs="Arial Narrow" w:eastAsia="Arial Narrow" w:hAnsi="Arial Narrow"/>
                <w:smallCaps w:val="1"/>
                <w:sz w:val="16"/>
                <w:szCs w:val="16"/>
                <w:highlight w:val="white"/>
                <w:rtl w:val="0"/>
              </w:rPr>
              <w:t xml:space="preserve">LE COMPAGNONNAGE ET LE MENTORAT</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spacing w:after="0" w:line="240" w:lineRule="auto"/>
              <w:ind w:left="0" w:hanging="2"/>
              <w:jc w:val="center"/>
              <w:rPr>
                <w:rFonts w:ascii="Arial Narrow" w:cs="Arial Narrow" w:eastAsia="Arial Narrow" w:hAnsi="Arial Narrow"/>
                <w:i w:val="1"/>
                <w:smallCaps w:val="1"/>
                <w:sz w:val="16"/>
                <w:szCs w:val="16"/>
                <w:highlight w:val="white"/>
              </w:rPr>
            </w:pPr>
            <w:r w:rsidDel="00000000" w:rsidR="00000000" w:rsidRPr="00000000">
              <w:rPr>
                <w:rFonts w:ascii="Arial Narrow" w:cs="Arial Narrow" w:eastAsia="Arial Narrow" w:hAnsi="Arial Narrow"/>
                <w:smallCaps w:val="1"/>
                <w:sz w:val="16"/>
                <w:szCs w:val="16"/>
                <w:highlight w:val="white"/>
                <w:rtl w:val="0"/>
              </w:rPr>
              <w:t xml:space="preserve">L’INTÉGRATION DE NOUVEAUX EMPLOYÉS (</w:t>
            </w:r>
            <w:r w:rsidDel="00000000" w:rsidR="00000000" w:rsidRPr="00000000">
              <w:rPr>
                <w:rFonts w:ascii="Arial Narrow" w:cs="Arial Narrow" w:eastAsia="Arial Narrow" w:hAnsi="Arial Narrow"/>
                <w:i w:val="1"/>
                <w:smallCaps w:val="1"/>
                <w:sz w:val="16"/>
                <w:szCs w:val="16"/>
                <w:highlight w:val="white"/>
                <w:rtl w:val="0"/>
              </w:rPr>
              <w:t xml:space="preserve">ONBOARDING)</w:t>
            </w:r>
          </w:p>
        </w:tc>
      </w:tr>
    </w:tbl>
    <w:p w:rsidR="00000000" w:rsidDel="00000000" w:rsidP="00000000" w:rsidRDefault="00000000" w:rsidRPr="00000000" w14:paraId="00000091">
      <w:pPr>
        <w:ind w:left="0" w:hanging="2"/>
        <w:jc w:val="center"/>
        <w:rPr>
          <w:rFonts w:ascii="Arial Narrow" w:cs="Arial Narrow" w:eastAsia="Arial Narrow" w:hAnsi="Arial Narrow"/>
          <w:color w:val="000000"/>
          <w:highlight w:val="white"/>
        </w:rPr>
      </w:pPr>
      <w:r w:rsidDel="00000000" w:rsidR="00000000" w:rsidRPr="00000000">
        <w:rPr>
          <w:rtl w:val="0"/>
        </w:rPr>
      </w:r>
    </w:p>
    <w:tbl>
      <w:tblPr>
        <w:tblStyle w:val="Table5"/>
        <w:tblW w:w="5480.0" w:type="dxa"/>
        <w:jc w:val="center"/>
        <w:tblLayout w:type="fixed"/>
        <w:tblLook w:val="0000"/>
      </w:tblPr>
      <w:tblGrid>
        <w:gridCol w:w="5480"/>
        <w:tblGridChange w:id="0">
          <w:tblGrid>
            <w:gridCol w:w="5480"/>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0000ff" w:val="clear"/>
            <w:vAlign w:val="center"/>
          </w:tcPr>
          <w:p w:rsidR="00000000" w:rsidDel="00000000" w:rsidP="00000000" w:rsidRDefault="00000000" w:rsidRPr="00000000" w14:paraId="00000092">
            <w:pPr>
              <w:spacing w:after="0" w:line="240" w:lineRule="auto"/>
              <w:ind w:left="0" w:hanging="2"/>
              <w:jc w:val="center"/>
              <w:rPr>
                <w:rFonts w:ascii="Arial Narrow" w:cs="Arial Narrow" w:eastAsia="Arial Narrow" w:hAnsi="Arial Narrow"/>
                <w:b w:val="1"/>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PROGRAMMATION ET DESIGN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ENGINS TEMPS RÉEL</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CONCEPTION </w:t>
            </w:r>
            <w:r w:rsidDel="00000000" w:rsidR="00000000" w:rsidRPr="00000000">
              <w:rPr>
                <w:rFonts w:ascii="Arial Narrow" w:cs="Arial Narrow" w:eastAsia="Arial Narrow" w:hAnsi="Arial Narrow"/>
                <w:sz w:val="16"/>
                <w:szCs w:val="16"/>
                <w:highlight w:val="white"/>
                <w:rtl w:val="0"/>
              </w:rPr>
              <w:t xml:space="preserve">UX</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OUTILS </w:t>
            </w:r>
            <w:r w:rsidDel="00000000" w:rsidR="00000000" w:rsidRPr="00000000">
              <w:rPr>
                <w:rFonts w:ascii="Arial Narrow" w:cs="Arial Narrow" w:eastAsia="Arial Narrow" w:hAnsi="Arial Narrow"/>
                <w:sz w:val="16"/>
                <w:szCs w:val="16"/>
                <w:highlight w:val="white"/>
                <w:rtl w:val="0"/>
              </w:rPr>
              <w:t xml:space="preserve">DE RÉALITÉ VIRTUELLE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spacing w:after="0" w:line="240" w:lineRule="auto"/>
              <w:ind w:left="0" w:hanging="2"/>
              <w:jc w:val="center"/>
              <w:rPr>
                <w:rFonts w:ascii="Arial Narrow" w:cs="Arial Narrow" w:eastAsia="Arial Narrow" w:hAnsi="Arial Narrow"/>
                <w:strike w:val="1"/>
                <w:sz w:val="16"/>
                <w:szCs w:val="16"/>
                <w:highlight w:val="white"/>
              </w:rPr>
            </w:pPr>
            <w:r w:rsidDel="00000000" w:rsidR="00000000" w:rsidRPr="00000000">
              <w:rPr>
                <w:rFonts w:ascii="Arial Narrow" w:cs="Arial Narrow" w:eastAsia="Arial Narrow" w:hAnsi="Arial Narrow"/>
                <w:sz w:val="16"/>
                <w:szCs w:val="16"/>
                <w:highlight w:val="white"/>
                <w:rtl w:val="0"/>
              </w:rPr>
              <w:t xml:space="preserve">L’APPRENTISSAGE</w:t>
            </w:r>
            <w:r w:rsidDel="00000000" w:rsidR="00000000" w:rsidRPr="00000000">
              <w:rPr>
                <w:rFonts w:ascii="Arial Narrow" w:cs="Arial Narrow" w:eastAsia="Arial Narrow" w:hAnsi="Arial Narrow"/>
                <w:sz w:val="16"/>
                <w:szCs w:val="16"/>
                <w:highlight w:val="white"/>
                <w:rtl w:val="0"/>
              </w:rPr>
              <w:t xml:space="preserve"> MACHINE </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PROGRAMMATION D’OUTILS EN </w:t>
            </w:r>
            <w:r w:rsidDel="00000000" w:rsidR="00000000" w:rsidRPr="00000000">
              <w:rPr>
                <w:rFonts w:ascii="Arial Narrow" w:cs="Arial Narrow" w:eastAsia="Arial Narrow" w:hAnsi="Arial Narrow"/>
                <w:sz w:val="16"/>
                <w:szCs w:val="16"/>
                <w:highlight w:val="white"/>
                <w:rtl w:val="0"/>
              </w:rPr>
              <w:t xml:space="preserve">IA</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PRINCIPES DE </w:t>
            </w:r>
            <w:r w:rsidDel="00000000" w:rsidR="00000000" w:rsidRPr="00000000">
              <w:rPr>
                <w:rFonts w:ascii="Arial Narrow" w:cs="Arial Narrow" w:eastAsia="Arial Narrow" w:hAnsi="Arial Narrow"/>
                <w:sz w:val="16"/>
                <w:szCs w:val="16"/>
                <w:highlight w:val="white"/>
                <w:rtl w:val="0"/>
              </w:rPr>
              <w:t xml:space="preserve">CONCEPTION</w:t>
            </w:r>
            <w:r w:rsidDel="00000000" w:rsidR="00000000" w:rsidRPr="00000000">
              <w:rPr>
                <w:rFonts w:ascii="Arial Narrow" w:cs="Arial Narrow" w:eastAsia="Arial Narrow" w:hAnsi="Arial Narrow"/>
                <w:sz w:val="16"/>
                <w:szCs w:val="16"/>
                <w:highlight w:val="white"/>
                <w:rtl w:val="0"/>
              </w:rPr>
              <w:t xml:space="preserve"> </w:t>
            </w:r>
            <w:r w:rsidDel="00000000" w:rsidR="00000000" w:rsidRPr="00000000">
              <w:rPr>
                <w:rFonts w:ascii="Arial Narrow" w:cs="Arial Narrow" w:eastAsia="Arial Narrow" w:hAnsi="Arial Narrow"/>
                <w:sz w:val="16"/>
                <w:szCs w:val="16"/>
                <w:highlight w:val="white"/>
                <w:rtl w:val="0"/>
              </w:rPr>
              <w:t xml:space="preserve">DE JEUX</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PRINCIPES DE </w:t>
            </w:r>
            <w:r w:rsidDel="00000000" w:rsidR="00000000" w:rsidRPr="00000000">
              <w:rPr>
                <w:rFonts w:ascii="Arial Narrow" w:cs="Arial Narrow" w:eastAsia="Arial Narrow" w:hAnsi="Arial Narrow"/>
                <w:sz w:val="16"/>
                <w:szCs w:val="16"/>
                <w:highlight w:val="white"/>
                <w:rtl w:val="0"/>
              </w:rPr>
              <w:t xml:space="preserve">CONCEPTION</w:t>
            </w:r>
            <w:r w:rsidDel="00000000" w:rsidR="00000000" w:rsidRPr="00000000">
              <w:rPr>
                <w:rFonts w:ascii="Arial Narrow" w:cs="Arial Narrow" w:eastAsia="Arial Narrow" w:hAnsi="Arial Narrow"/>
                <w:sz w:val="16"/>
                <w:szCs w:val="16"/>
                <w:highlight w:val="white"/>
                <w:rtl w:val="0"/>
              </w:rPr>
              <w:t xml:space="preserve"> </w:t>
            </w:r>
            <w:r w:rsidDel="00000000" w:rsidR="00000000" w:rsidRPr="00000000">
              <w:rPr>
                <w:rFonts w:ascii="Arial Narrow" w:cs="Arial Narrow" w:eastAsia="Arial Narrow" w:hAnsi="Arial Narrow"/>
                <w:sz w:val="16"/>
                <w:szCs w:val="16"/>
                <w:highlight w:val="white"/>
                <w:rtl w:val="0"/>
              </w:rPr>
              <w:t xml:space="preserve">D’EXPÉRIENCES NUMÉRIQUES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PIPELINE USD</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spacing w:after="0" w:line="240" w:lineRule="auto"/>
              <w:ind w:left="0" w:hanging="2"/>
              <w:jc w:val="center"/>
              <w:rPr>
                <w:rFonts w:ascii="Arial Narrow" w:cs="Arial Narrow" w:eastAsia="Arial Narrow" w:hAnsi="Arial Narrow"/>
                <w:sz w:val="16"/>
                <w:szCs w:val="16"/>
                <w:highlight w:val="white"/>
              </w:rPr>
            </w:pPr>
            <w:r w:rsidDel="00000000" w:rsidR="00000000" w:rsidRPr="00000000">
              <w:rPr>
                <w:rFonts w:ascii="Arial Narrow" w:cs="Arial Narrow" w:eastAsia="Arial Narrow" w:hAnsi="Arial Narrow"/>
                <w:sz w:val="16"/>
                <w:szCs w:val="16"/>
                <w:highlight w:val="white"/>
                <w:rtl w:val="0"/>
              </w:rPr>
              <w:t xml:space="preserve">CO-CRÉATION AVEC LES COMMUNAUTÉS AUTOCHTONES</w:t>
            </w:r>
          </w:p>
        </w:tc>
      </w:tr>
    </w:tbl>
    <w:p w:rsidR="00000000" w:rsidDel="00000000" w:rsidP="00000000" w:rsidRDefault="00000000" w:rsidRPr="00000000" w14:paraId="0000009C">
      <w:pPr>
        <w:ind w:left="0" w:hanging="2"/>
        <w:rPr>
          <w:rFonts w:ascii="Arial Narrow" w:cs="Arial Narrow" w:eastAsia="Arial Narrow" w:hAnsi="Arial Narrow"/>
          <w:color w:val="000000"/>
          <w:highlight w:val="white"/>
        </w:rPr>
      </w:pPr>
      <w:r w:rsidDel="00000000" w:rsidR="00000000" w:rsidRPr="00000000">
        <w:rPr>
          <w:rtl w:val="0"/>
        </w:rPr>
      </w:r>
    </w:p>
    <w:tbl>
      <w:tblPr>
        <w:tblStyle w:val="Table6"/>
        <w:tblW w:w="5480.0" w:type="dxa"/>
        <w:jc w:val="center"/>
        <w:tblLayout w:type="fixed"/>
        <w:tblLook w:val="0000"/>
      </w:tblPr>
      <w:tblGrid>
        <w:gridCol w:w="5480"/>
        <w:tblGridChange w:id="0">
          <w:tblGrid>
            <w:gridCol w:w="5480"/>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0000ff" w:val="clear"/>
            <w:vAlign w:val="center"/>
          </w:tcPr>
          <w:p w:rsidR="00000000" w:rsidDel="00000000" w:rsidP="00000000" w:rsidRDefault="00000000" w:rsidRPr="00000000" w14:paraId="0000009D">
            <w:pPr>
              <w:spacing w:after="0" w:line="240" w:lineRule="auto"/>
              <w:ind w:left="0" w:hanging="2"/>
              <w:jc w:val="center"/>
              <w:rPr>
                <w:rFonts w:ascii="Arial Narrow" w:cs="Arial Narrow" w:eastAsia="Arial Narrow" w:hAnsi="Arial Narrow"/>
                <w:b w:val="1"/>
                <w:color w:val="ffffff"/>
                <w:sz w:val="16"/>
                <w:szCs w:val="16"/>
              </w:rPr>
            </w:pPr>
            <w:r w:rsidDel="00000000" w:rsidR="00000000" w:rsidRPr="00000000">
              <w:rPr>
                <w:rFonts w:ascii="Arial Narrow" w:cs="Arial Narrow" w:eastAsia="Arial Narrow" w:hAnsi="Arial Narrow"/>
                <w:b w:val="1"/>
                <w:color w:val="ffffff"/>
                <w:sz w:val="16"/>
                <w:szCs w:val="16"/>
                <w:rtl w:val="0"/>
              </w:rPr>
              <w:t xml:space="preserve">AUTRES THÉMATIQUES TOUS SECTEURS </w:t>
            </w:r>
          </w:p>
        </w:tc>
      </w:tr>
      <w:tr>
        <w:trPr>
          <w:cantSplit w:val="0"/>
          <w:trHeight w:val="5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spacing w:after="0" w:line="240" w:lineRule="auto"/>
              <w:ind w:left="0" w:hanging="2"/>
              <w:jc w:val="center"/>
              <w:rPr>
                <w:rFonts w:ascii="Arial Narrow" w:cs="Arial Narrow" w:eastAsia="Arial Narrow" w:hAnsi="Arial Narrow"/>
                <w:smallCaps w:val="1"/>
                <w:color w:val="000000"/>
                <w:sz w:val="16"/>
                <w:szCs w:val="16"/>
                <w:highlight w:val="white"/>
              </w:rPr>
            </w:pPr>
            <w:r w:rsidDel="00000000" w:rsidR="00000000" w:rsidRPr="00000000">
              <w:rPr>
                <w:rFonts w:ascii="Arial Narrow" w:cs="Arial Narrow" w:eastAsia="Arial Narrow" w:hAnsi="Arial Narrow"/>
                <w:smallCaps w:val="1"/>
                <w:sz w:val="16"/>
                <w:szCs w:val="16"/>
                <w:highlight w:val="white"/>
                <w:rtl w:val="0"/>
              </w:rPr>
              <w:t xml:space="preserve">TOUTES AUTRES THÉMATIQUES QUE VOUS JUGEZ PERTINENTES POURRONT ÊTRE CONSIDÉRÉES</w:t>
            </w:r>
            <w:r w:rsidDel="00000000" w:rsidR="00000000" w:rsidRPr="00000000">
              <w:rPr>
                <w:rtl w:val="0"/>
              </w:rPr>
            </w:r>
          </w:p>
        </w:tc>
      </w:tr>
    </w:tbl>
    <w:p w:rsidR="00000000" w:rsidDel="00000000" w:rsidP="00000000" w:rsidRDefault="00000000" w:rsidRPr="00000000" w14:paraId="0000009F">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0">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1">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2">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3">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4">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5">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6">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7">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8">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9">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A">
      <w:pPr>
        <w:ind w:left="0" w:hanging="2"/>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B">
      <w:pPr>
        <w:ind w:left="0" w:hanging="2"/>
        <w:jc w:val="center"/>
        <w:rPr>
          <w:rFonts w:ascii="Arial Narrow" w:cs="Arial Narrow" w:eastAsia="Arial Narrow" w:hAnsi="Arial Narrow"/>
          <w:b w:val="1"/>
          <w:highlight w:val="white"/>
        </w:rPr>
      </w:pPr>
      <w:bookmarkStart w:colFirst="0" w:colLast="0" w:name="_heading=h.1t3h5sf" w:id="11"/>
      <w:bookmarkEnd w:id="11"/>
      <w:r w:rsidDel="00000000" w:rsidR="00000000" w:rsidRPr="00000000">
        <w:rPr>
          <w:rFonts w:ascii="Arial Narrow" w:cs="Arial Narrow" w:eastAsia="Arial Narrow" w:hAnsi="Arial Narrow"/>
          <w:b w:val="1"/>
          <w:highlight w:val="white"/>
          <w:rtl w:val="0"/>
        </w:rPr>
        <w:t xml:space="preserve">Annexe 2 : Liste des cours disponible actuellement sur la plateforme</w:t>
      </w:r>
    </w:p>
    <w:p w:rsidR="00000000" w:rsidDel="00000000" w:rsidP="00000000" w:rsidRDefault="00000000" w:rsidRPr="00000000" w14:paraId="000000AC">
      <w:pPr>
        <w:ind w:left="0" w:hanging="2"/>
        <w:jc w:val="center"/>
        <w:rPr>
          <w:rFonts w:ascii="Arial Narrow" w:cs="Arial Narrow" w:eastAsia="Arial Narrow" w:hAnsi="Arial Narrow"/>
          <w:b w:val="1"/>
          <w:highlight w:val="white"/>
        </w:rPr>
      </w:pPr>
      <w:bookmarkStart w:colFirst="0" w:colLast="0" w:name="_heading=h.u2duabu6jwf1" w:id="12"/>
      <w:bookmarkEnd w:id="12"/>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240" w:line="276" w:lineRule="auto"/>
        <w:ind w:left="0" w:right="0" w:hanging="2"/>
        <w:jc w:val="left"/>
        <w:rPr>
          <w:rFonts w:ascii="Arial Narrow" w:cs="Arial Narrow" w:eastAsia="Arial Narrow" w:hAnsi="Arial Narrow"/>
          <w:b w:val="1"/>
          <w:i w:val="0"/>
          <w:smallCaps w:val="0"/>
          <w:strike w:val="0"/>
          <w:color w:val="000000"/>
          <w:sz w:val="22"/>
          <w:szCs w:val="22"/>
          <w:highlight w:val="white"/>
          <w:u w:val="none"/>
          <w:vertAlign w:val="baseline"/>
        </w:rPr>
      </w:pPr>
      <w:bookmarkStart w:colFirst="0" w:colLast="0" w:name="_heading=h.h1ez9q4kuyx6" w:id="13"/>
      <w:bookmarkEnd w:id="13"/>
      <w:r w:rsidDel="00000000" w:rsidR="00000000" w:rsidRPr="00000000">
        <w:rPr>
          <w:rFonts w:ascii="Arial Narrow" w:cs="Arial Narrow" w:eastAsia="Arial Narrow" w:hAnsi="Arial Narrow"/>
          <w:b w:val="1"/>
          <w:i w:val="0"/>
          <w:smallCaps w:val="0"/>
          <w:strike w:val="0"/>
          <w:color w:val="000000"/>
          <w:sz w:val="22"/>
          <w:szCs w:val="22"/>
          <w:highlight w:val="white"/>
          <w:u w:val="none"/>
          <w:vertAlign w:val="baseline"/>
          <w:rtl w:val="0"/>
        </w:rPr>
        <w:t xml:space="preserve">Création 2D-3D </w:t>
      </w:r>
    </w:p>
    <w:p w:rsidR="00000000" w:rsidDel="00000000" w:rsidP="00000000" w:rsidRDefault="00000000" w:rsidRPr="00000000" w14:paraId="000000AE">
      <w:pPr>
        <w:numPr>
          <w:ilvl w:val="0"/>
          <w:numId w:val="9"/>
        </w:numPr>
        <w:shd w:fill="ffffff" w:val="clear"/>
        <w:spacing w:after="0" w:before="28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Pipeline 101: films d’animation et VFX</w:t>
      </w:r>
    </w:p>
    <w:p w:rsidR="00000000" w:rsidDel="00000000" w:rsidP="00000000" w:rsidRDefault="00000000" w:rsidRPr="00000000" w14:paraId="000000AF">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Cycle de marche de Gorille</w:t>
      </w:r>
    </w:p>
    <w:p w:rsidR="00000000" w:rsidDel="00000000" w:rsidP="00000000" w:rsidRDefault="00000000" w:rsidRPr="00000000" w14:paraId="000000B0">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à EmberGen</w:t>
      </w:r>
    </w:p>
    <w:p w:rsidR="00000000" w:rsidDel="00000000" w:rsidP="00000000" w:rsidRDefault="00000000" w:rsidRPr="00000000" w14:paraId="000000B1">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à Houdini : premiers pas</w:t>
      </w:r>
    </w:p>
    <w:p w:rsidR="00000000" w:rsidDel="00000000" w:rsidP="00000000" w:rsidRDefault="00000000" w:rsidRPr="00000000" w14:paraId="000000B2">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à Houdini : Simulation &amp; HQueue</w:t>
      </w:r>
    </w:p>
    <w:p w:rsidR="00000000" w:rsidDel="00000000" w:rsidP="00000000" w:rsidRDefault="00000000" w:rsidRPr="00000000" w14:paraId="000000B3">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RedShift 3.0 sur Houdini</w:t>
      </w:r>
    </w:p>
    <w:p w:rsidR="00000000" w:rsidDel="00000000" w:rsidP="00000000" w:rsidRDefault="00000000" w:rsidRPr="00000000" w14:paraId="000000B4">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Création de terrains dans Gaea</w:t>
      </w:r>
    </w:p>
    <w:p w:rsidR="00000000" w:rsidDel="00000000" w:rsidP="00000000" w:rsidRDefault="00000000" w:rsidRPr="00000000" w14:paraId="000000B5">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Tracking 2D &amp; 3D – Matchmove</w:t>
      </w:r>
    </w:p>
    <w:p w:rsidR="00000000" w:rsidDel="00000000" w:rsidP="00000000" w:rsidRDefault="00000000" w:rsidRPr="00000000" w14:paraId="000000B6">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Substance Painter</w:t>
      </w:r>
    </w:p>
    <w:p w:rsidR="00000000" w:rsidDel="00000000" w:rsidP="00000000" w:rsidRDefault="00000000" w:rsidRPr="00000000" w14:paraId="000000B7">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Substance Designer</w:t>
      </w:r>
    </w:p>
    <w:p w:rsidR="00000000" w:rsidDel="00000000" w:rsidP="00000000" w:rsidRDefault="00000000" w:rsidRPr="00000000" w14:paraId="000000B8">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Extraction d’images avancée avec Nuke</w:t>
      </w:r>
    </w:p>
    <w:p w:rsidR="00000000" w:rsidDel="00000000" w:rsidP="00000000" w:rsidRDefault="00000000" w:rsidRPr="00000000" w14:paraId="000000B9">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Blender, Rigging et Animation</w:t>
      </w:r>
    </w:p>
    <w:p w:rsidR="00000000" w:rsidDel="00000000" w:rsidP="00000000" w:rsidRDefault="00000000" w:rsidRPr="00000000" w14:paraId="000000BA">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Unreal Engine 4, Fondamentaux</w:t>
      </w:r>
    </w:p>
    <w:p w:rsidR="00000000" w:rsidDel="00000000" w:rsidP="00000000" w:rsidRDefault="00000000" w:rsidRPr="00000000" w14:paraId="000000BB">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Produire en 360</w:t>
      </w:r>
    </w:p>
    <w:p w:rsidR="00000000" w:rsidDel="00000000" w:rsidP="00000000" w:rsidRDefault="00000000" w:rsidRPr="00000000" w14:paraId="000000BC">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Produire pour la réalité augmentée</w:t>
      </w:r>
    </w:p>
    <w:p w:rsidR="00000000" w:rsidDel="00000000" w:rsidP="00000000" w:rsidRDefault="00000000" w:rsidRPr="00000000" w14:paraId="000000BD">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Blender, modélisation et unwrap</w:t>
      </w:r>
    </w:p>
    <w:p w:rsidR="00000000" w:rsidDel="00000000" w:rsidP="00000000" w:rsidRDefault="00000000" w:rsidRPr="00000000" w14:paraId="000000BE">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Tracking d’objets et rotoanimation</w:t>
      </w:r>
    </w:p>
    <w:p w:rsidR="00000000" w:rsidDel="00000000" w:rsidP="00000000" w:rsidRDefault="00000000" w:rsidRPr="00000000" w14:paraId="000000BF">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Éclairage et ombrage avec Arnold dans Autodesk MAYA</w:t>
      </w:r>
    </w:p>
    <w:p w:rsidR="00000000" w:rsidDel="00000000" w:rsidP="00000000" w:rsidRDefault="00000000" w:rsidRPr="00000000" w14:paraId="000000C0">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aux possibilités du logiciel VUE pour la création d’environnements (nouveau)</w:t>
      </w:r>
    </w:p>
    <w:p w:rsidR="00000000" w:rsidDel="00000000" w:rsidP="00000000" w:rsidRDefault="00000000" w:rsidRPr="00000000" w14:paraId="000000C1">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Pour une exploitation efficace des technologies de la réalité virtuelle</w:t>
      </w:r>
    </w:p>
    <w:p w:rsidR="00000000" w:rsidDel="00000000" w:rsidP="00000000" w:rsidRDefault="00000000" w:rsidRPr="00000000" w14:paraId="000000C2">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à l’animation faciale 3D, techniques fondamentales</w:t>
      </w:r>
    </w:p>
    <w:p w:rsidR="00000000" w:rsidDel="00000000" w:rsidP="00000000" w:rsidRDefault="00000000" w:rsidRPr="00000000" w14:paraId="000000C3">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Worldspace</w:t>
      </w:r>
    </w:p>
    <w:p w:rsidR="00000000" w:rsidDel="00000000" w:rsidP="00000000" w:rsidRDefault="00000000" w:rsidRPr="00000000" w14:paraId="000000C4">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à ZBrush</w:t>
      </w:r>
    </w:p>
    <w:p w:rsidR="00000000" w:rsidDel="00000000" w:rsidP="00000000" w:rsidRDefault="00000000" w:rsidRPr="00000000" w14:paraId="000000C5">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à Maya </w:t>
      </w:r>
    </w:p>
    <w:p w:rsidR="00000000" w:rsidDel="00000000" w:rsidP="00000000" w:rsidRDefault="00000000" w:rsidRPr="00000000" w14:paraId="000000C6">
      <w:pPr>
        <w:numPr>
          <w:ilvl w:val="0"/>
          <w:numId w:val="9"/>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Détection de collision dans les simulations</w:t>
      </w:r>
    </w:p>
    <w:p w:rsidR="00000000" w:rsidDel="00000000" w:rsidP="00000000" w:rsidRDefault="00000000" w:rsidRPr="00000000" w14:paraId="000000C7">
      <w:pPr>
        <w:numPr>
          <w:ilvl w:val="0"/>
          <w:numId w:val="9"/>
        </w:numPr>
        <w:shd w:fill="ffffff" w:val="clear"/>
        <w:spacing w:after="0" w:before="0" w:line="400" w:lineRule="auto"/>
        <w:ind w:left="720" w:hanging="360"/>
        <w:rPr>
          <w:rFonts w:ascii="Arial Narrow" w:cs="Arial Narrow" w:eastAsia="Arial Narrow" w:hAnsi="Arial Narrow"/>
          <w:highlight w:val="white"/>
        </w:rPr>
      </w:pPr>
      <w:bookmarkStart w:colFirst="0" w:colLast="0" w:name="_heading=h.jbvorijjx4p2" w:id="14"/>
      <w:bookmarkEnd w:id="14"/>
      <w:r w:rsidDel="00000000" w:rsidR="00000000" w:rsidRPr="00000000">
        <w:rPr>
          <w:rFonts w:ascii="Arial Narrow" w:cs="Arial Narrow" w:eastAsia="Arial Narrow" w:hAnsi="Arial Narrow"/>
          <w:highlight w:val="white"/>
          <w:rtl w:val="0"/>
        </w:rPr>
        <w:t xml:space="preserve">Programmation graphique et simulation physique</w:t>
      </w:r>
    </w:p>
    <w:p w:rsidR="00000000" w:rsidDel="00000000" w:rsidP="00000000" w:rsidRDefault="00000000" w:rsidRPr="00000000" w14:paraId="000000C8">
      <w:pPr>
        <w:numPr>
          <w:ilvl w:val="0"/>
          <w:numId w:val="9"/>
        </w:numPr>
        <w:shd w:fill="ffffff" w:val="clear"/>
        <w:spacing w:after="0" w:before="0" w:line="400" w:lineRule="auto"/>
        <w:ind w:left="720" w:hanging="360"/>
        <w:rPr>
          <w:rFonts w:ascii="Arial Narrow" w:cs="Arial Narrow" w:eastAsia="Arial Narrow" w:hAnsi="Arial Narrow"/>
          <w:highlight w:val="white"/>
        </w:rPr>
      </w:pPr>
      <w:bookmarkStart w:colFirst="0" w:colLast="0" w:name="_heading=h.7yv761jzat5e" w:id="15"/>
      <w:bookmarkEnd w:id="15"/>
      <w:r w:rsidDel="00000000" w:rsidR="00000000" w:rsidRPr="00000000">
        <w:rPr>
          <w:rFonts w:ascii="Arial Narrow" w:cs="Arial Narrow" w:eastAsia="Arial Narrow" w:hAnsi="Arial Narrow"/>
          <w:highlight w:val="white"/>
          <w:rtl w:val="0"/>
        </w:rPr>
        <w:t xml:space="preserve">Pour une compréhension en profondeur de la Réalité Augmentée</w:t>
      </w:r>
    </w:p>
    <w:p w:rsidR="00000000" w:rsidDel="00000000" w:rsidP="00000000" w:rsidRDefault="00000000" w:rsidRPr="00000000" w14:paraId="000000C9">
      <w:pPr>
        <w:numPr>
          <w:ilvl w:val="0"/>
          <w:numId w:val="9"/>
        </w:numPr>
        <w:shd w:fill="ffffff" w:val="clear"/>
        <w:spacing w:after="0" w:before="0" w:line="400" w:lineRule="auto"/>
        <w:ind w:left="720" w:hanging="360"/>
        <w:rPr>
          <w:rFonts w:ascii="Arial Narrow" w:cs="Arial Narrow" w:eastAsia="Arial Narrow" w:hAnsi="Arial Narrow"/>
          <w:highlight w:val="white"/>
        </w:rPr>
      </w:pPr>
      <w:bookmarkStart w:colFirst="0" w:colLast="0" w:name="_heading=h.8zo8d1cg1zyt" w:id="16"/>
      <w:bookmarkEnd w:id="16"/>
      <w:r w:rsidDel="00000000" w:rsidR="00000000" w:rsidRPr="00000000">
        <w:rPr>
          <w:rFonts w:ascii="Arial Narrow" w:cs="Arial Narrow" w:eastAsia="Arial Narrow" w:hAnsi="Arial Narrow"/>
          <w:highlight w:val="white"/>
          <w:rtl w:val="0"/>
        </w:rPr>
        <w:t xml:space="preserve">Penser le mouvement: de la chronophotographie à la production virtuelle</w:t>
      </w:r>
    </w:p>
    <w:p w:rsidR="00000000" w:rsidDel="00000000" w:rsidP="00000000" w:rsidRDefault="00000000" w:rsidRPr="00000000" w14:paraId="000000CA">
      <w:pPr>
        <w:numPr>
          <w:ilvl w:val="0"/>
          <w:numId w:val="9"/>
        </w:numPr>
        <w:shd w:fill="ffffff" w:val="clear"/>
        <w:spacing w:after="0" w:before="0" w:line="400" w:lineRule="auto"/>
        <w:ind w:left="720" w:hanging="360"/>
        <w:rPr>
          <w:rFonts w:ascii="Arial Narrow" w:cs="Arial Narrow" w:eastAsia="Arial Narrow" w:hAnsi="Arial Narrow"/>
          <w:highlight w:val="white"/>
          <w:u w:val="none"/>
        </w:rPr>
      </w:pPr>
      <w:bookmarkStart w:colFirst="0" w:colLast="0" w:name="_heading=h.v8bb60xsydut" w:id="17"/>
      <w:bookmarkEnd w:id="17"/>
      <w:r w:rsidDel="00000000" w:rsidR="00000000" w:rsidRPr="00000000">
        <w:rPr>
          <w:rFonts w:ascii="Arial Narrow" w:cs="Arial Narrow" w:eastAsia="Arial Narrow" w:hAnsi="Arial Narrow"/>
          <w:highlight w:val="white"/>
          <w:rtl w:val="0"/>
        </w:rPr>
        <w:t xml:space="preserve">Conception pour le XR</w:t>
      </w:r>
    </w:p>
    <w:p w:rsidR="00000000" w:rsidDel="00000000" w:rsidP="00000000" w:rsidRDefault="00000000" w:rsidRPr="00000000" w14:paraId="000000CB">
      <w:pPr>
        <w:numPr>
          <w:ilvl w:val="0"/>
          <w:numId w:val="9"/>
        </w:numPr>
        <w:shd w:fill="ffffff" w:val="clear"/>
        <w:spacing w:after="440" w:before="0" w:line="400" w:lineRule="auto"/>
        <w:ind w:left="720" w:hanging="360"/>
        <w:rPr>
          <w:rFonts w:ascii="Arial Narrow" w:cs="Arial Narrow" w:eastAsia="Arial Narrow" w:hAnsi="Arial Narrow"/>
          <w:highlight w:val="white"/>
          <w:u w:val="none"/>
        </w:rPr>
      </w:pPr>
      <w:bookmarkStart w:colFirst="0" w:colLast="0" w:name="_heading=h.2s12n0ap2x7x" w:id="18"/>
      <w:bookmarkEnd w:id="18"/>
      <w:r w:rsidDel="00000000" w:rsidR="00000000" w:rsidRPr="00000000">
        <w:rPr>
          <w:rFonts w:ascii="Arial Narrow" w:cs="Arial Narrow" w:eastAsia="Arial Narrow" w:hAnsi="Arial Narrow"/>
          <w:highlight w:val="white"/>
          <w:rtl w:val="0"/>
        </w:rPr>
        <w:t xml:space="preserve">Scénarisation d’expériences artistiques immersives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240" w:line="276" w:lineRule="auto"/>
        <w:ind w:left="0" w:right="0" w:hanging="2"/>
        <w:jc w:val="left"/>
        <w:rPr>
          <w:rFonts w:ascii="Arial Narrow" w:cs="Arial Narrow" w:eastAsia="Arial Narrow" w:hAnsi="Arial Narrow"/>
          <w:strike w:val="1"/>
          <w:highlight w:val="white"/>
        </w:rPr>
      </w:pPr>
      <w:r w:rsidDel="00000000" w:rsidR="00000000" w:rsidRPr="00000000">
        <w:rPr>
          <w:rFonts w:ascii="Arial Narrow" w:cs="Arial Narrow" w:eastAsia="Arial Narrow" w:hAnsi="Arial Narrow"/>
          <w:b w:val="1"/>
          <w:i w:val="0"/>
          <w:smallCaps w:val="0"/>
          <w:strike w:val="0"/>
          <w:color w:val="000000"/>
          <w:sz w:val="22"/>
          <w:szCs w:val="22"/>
          <w:highlight w:val="white"/>
          <w:u w:val="none"/>
          <w:vertAlign w:val="baseline"/>
          <w:rtl w:val="0"/>
        </w:rPr>
        <w:t xml:space="preserve">Gestion </w:t>
      </w:r>
      <w:r w:rsidDel="00000000" w:rsidR="00000000" w:rsidRPr="00000000">
        <w:rPr>
          <w:rFonts w:ascii="Arial Narrow" w:cs="Arial Narrow" w:eastAsia="Arial Narrow" w:hAnsi="Arial Narrow"/>
          <w:b w:val="1"/>
          <w:highlight w:val="white"/>
          <w:rtl w:val="0"/>
        </w:rPr>
        <w:t xml:space="preserve">et production</w:t>
      </w:r>
      <w:r w:rsidDel="00000000" w:rsidR="00000000" w:rsidRPr="00000000">
        <w:rPr>
          <w:rtl w:val="0"/>
        </w:rPr>
      </w:r>
    </w:p>
    <w:p w:rsidR="00000000" w:rsidDel="00000000" w:rsidP="00000000" w:rsidRDefault="00000000" w:rsidRPr="00000000" w14:paraId="000000CD">
      <w:pPr>
        <w:numPr>
          <w:ilvl w:val="0"/>
          <w:numId w:val="7"/>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Construire son leadership</w:t>
      </w:r>
    </w:p>
    <w:p w:rsidR="00000000" w:rsidDel="00000000" w:rsidP="00000000" w:rsidRDefault="00000000" w:rsidRPr="00000000" w14:paraId="000000CE">
      <w:pPr>
        <w:numPr>
          <w:ilvl w:val="0"/>
          <w:numId w:val="7"/>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Gestion d’une équipe virtuelle</w:t>
      </w:r>
    </w:p>
    <w:p w:rsidR="00000000" w:rsidDel="00000000" w:rsidP="00000000" w:rsidRDefault="00000000" w:rsidRPr="00000000" w14:paraId="000000CF">
      <w:pPr>
        <w:numPr>
          <w:ilvl w:val="0"/>
          <w:numId w:val="7"/>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Préparation à la certification Professional Scrum Master (PSM-I)</w:t>
      </w:r>
    </w:p>
    <w:p w:rsidR="00000000" w:rsidDel="00000000" w:rsidP="00000000" w:rsidRDefault="00000000" w:rsidRPr="00000000" w14:paraId="000000D0">
      <w:pPr>
        <w:numPr>
          <w:ilvl w:val="0"/>
          <w:numId w:val="7"/>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Gestion de projet avancé pour la production dans l’industrie du divertissement numérique </w:t>
      </w:r>
    </w:p>
    <w:p w:rsidR="00000000" w:rsidDel="00000000" w:rsidP="00000000" w:rsidRDefault="00000000" w:rsidRPr="00000000" w14:paraId="000000D1">
      <w:pPr>
        <w:numPr>
          <w:ilvl w:val="0"/>
          <w:numId w:val="7"/>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Entreprenariat et studio de jeux indépendants</w:t>
      </w:r>
    </w:p>
    <w:p w:rsidR="00000000" w:rsidDel="00000000" w:rsidP="00000000" w:rsidRDefault="00000000" w:rsidRPr="00000000" w14:paraId="000000D2">
      <w:pPr>
        <w:numPr>
          <w:ilvl w:val="0"/>
          <w:numId w:val="7"/>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Commercialisation et monétisation (découvrabilité)</w:t>
      </w:r>
    </w:p>
    <w:p w:rsidR="00000000" w:rsidDel="00000000" w:rsidP="00000000" w:rsidRDefault="00000000" w:rsidRPr="00000000" w14:paraId="000000D3">
      <w:pPr>
        <w:numPr>
          <w:ilvl w:val="0"/>
          <w:numId w:val="7"/>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Agilité et jeu vidéo</w:t>
      </w:r>
    </w:p>
    <w:p w:rsidR="00000000" w:rsidDel="00000000" w:rsidP="00000000" w:rsidRDefault="00000000" w:rsidRPr="00000000" w14:paraId="000000D4">
      <w:pPr>
        <w:numPr>
          <w:ilvl w:val="0"/>
          <w:numId w:val="7"/>
        </w:numPr>
        <w:shd w:fill="ffffff" w:val="clear"/>
        <w:spacing w:after="0" w:before="0" w:line="400" w:lineRule="auto"/>
        <w:ind w:left="720" w:hanging="360"/>
        <w:rPr>
          <w:rFonts w:ascii="Arial Narrow" w:cs="Arial Narrow" w:eastAsia="Arial Narrow" w:hAnsi="Arial Narrow"/>
          <w:highlight w:val="white"/>
        </w:rPr>
      </w:pPr>
      <w:bookmarkStart w:colFirst="0" w:colLast="0" w:name="_heading=h.3upjyvmm804j" w:id="19"/>
      <w:bookmarkEnd w:id="19"/>
      <w:r w:rsidDel="00000000" w:rsidR="00000000" w:rsidRPr="00000000">
        <w:rPr>
          <w:rFonts w:ascii="Arial Narrow" w:cs="Arial Narrow" w:eastAsia="Arial Narrow" w:hAnsi="Arial Narrow"/>
          <w:highlight w:val="white"/>
          <w:rtl w:val="0"/>
        </w:rPr>
        <w:t xml:space="preserve">Gestion d'équipe de production en animation 3D et VFX</w:t>
      </w:r>
    </w:p>
    <w:p w:rsidR="00000000" w:rsidDel="00000000" w:rsidP="00000000" w:rsidRDefault="00000000" w:rsidRPr="00000000" w14:paraId="000000D5">
      <w:pPr>
        <w:numPr>
          <w:ilvl w:val="0"/>
          <w:numId w:val="7"/>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Il était une fois… de trop (formation pour la prévention du harcèlement sexuel en milieu culturel, (en partenariat avec L’inis)</w:t>
      </w:r>
    </w:p>
    <w:p w:rsidR="00000000" w:rsidDel="00000000" w:rsidP="00000000" w:rsidRDefault="00000000" w:rsidRPr="00000000" w14:paraId="000000D6">
      <w:pPr>
        <w:numPr>
          <w:ilvl w:val="0"/>
          <w:numId w:val="7"/>
        </w:numPr>
        <w:shd w:fill="ffffff" w:val="clear"/>
        <w:spacing w:after="0" w:before="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Motiver et apprécier l'équipe de production en création numérique, même à distance</w:t>
      </w:r>
    </w:p>
    <w:p w:rsidR="00000000" w:rsidDel="00000000" w:rsidP="00000000" w:rsidRDefault="00000000" w:rsidRPr="00000000" w14:paraId="000000D7">
      <w:pPr>
        <w:numPr>
          <w:ilvl w:val="0"/>
          <w:numId w:val="7"/>
        </w:numPr>
        <w:shd w:fill="ffffff" w:val="clear"/>
        <w:spacing w:after="0" w:before="0" w:line="400" w:lineRule="auto"/>
        <w:ind w:left="720" w:hanging="360"/>
        <w:rPr>
          <w:rFonts w:ascii="Arial Narrow" w:cs="Arial Narrow" w:eastAsia="Arial Narrow" w:hAnsi="Arial Narrow"/>
          <w:highlight w:val="white"/>
        </w:rPr>
      </w:pPr>
      <w:bookmarkStart w:colFirst="0" w:colLast="0" w:name="_heading=h.1ejyd9urzczl" w:id="20"/>
      <w:bookmarkEnd w:id="20"/>
      <w:r w:rsidDel="00000000" w:rsidR="00000000" w:rsidRPr="00000000">
        <w:rPr>
          <w:rFonts w:ascii="Arial Narrow" w:cs="Arial Narrow" w:eastAsia="Arial Narrow" w:hAnsi="Arial Narrow"/>
          <w:highlight w:val="white"/>
          <w:rtl w:val="0"/>
        </w:rPr>
        <w:t xml:space="preserve">Planifier et organiser le travail de l'équipe de production en création numérique, même à distance</w:t>
      </w:r>
    </w:p>
    <w:p w:rsidR="00000000" w:rsidDel="00000000" w:rsidP="00000000" w:rsidRDefault="00000000" w:rsidRPr="00000000" w14:paraId="000000D8">
      <w:pPr>
        <w:numPr>
          <w:ilvl w:val="0"/>
          <w:numId w:val="7"/>
        </w:numPr>
        <w:shd w:fill="ffffff" w:val="clear"/>
        <w:spacing w:after="0" w:before="0" w:line="400" w:lineRule="auto"/>
        <w:ind w:left="720" w:hanging="360"/>
        <w:rPr>
          <w:rFonts w:ascii="Arial Narrow" w:cs="Arial Narrow" w:eastAsia="Arial Narrow" w:hAnsi="Arial Narrow"/>
          <w:highlight w:val="white"/>
        </w:rPr>
      </w:pPr>
      <w:bookmarkStart w:colFirst="0" w:colLast="0" w:name="_heading=h.72bqciw746ji" w:id="21"/>
      <w:bookmarkEnd w:id="21"/>
      <w:r w:rsidDel="00000000" w:rsidR="00000000" w:rsidRPr="00000000">
        <w:rPr>
          <w:rFonts w:ascii="Arial Narrow" w:cs="Arial Narrow" w:eastAsia="Arial Narrow" w:hAnsi="Arial Narrow"/>
          <w:highlight w:val="white"/>
          <w:rtl w:val="0"/>
        </w:rPr>
        <w:t xml:space="preserve">Le rôle du producteur &amp; de la productrice dans les industries immersives</w:t>
      </w:r>
    </w:p>
    <w:p w:rsidR="00000000" w:rsidDel="00000000" w:rsidP="00000000" w:rsidRDefault="00000000" w:rsidRPr="00000000" w14:paraId="000000D9">
      <w:pPr>
        <w:numPr>
          <w:ilvl w:val="0"/>
          <w:numId w:val="7"/>
        </w:numPr>
        <w:shd w:fill="ffffff" w:val="clear"/>
        <w:spacing w:after="440" w:before="0" w:line="400" w:lineRule="auto"/>
        <w:ind w:left="720" w:hanging="360"/>
        <w:rPr>
          <w:rFonts w:ascii="Arial Narrow" w:cs="Arial Narrow" w:eastAsia="Arial Narrow" w:hAnsi="Arial Narrow"/>
          <w:highlight w:val="white"/>
          <w:u w:val="none"/>
        </w:rPr>
      </w:pPr>
      <w:bookmarkStart w:colFirst="0" w:colLast="0" w:name="_heading=h.kzzargpgyk6v" w:id="22"/>
      <w:bookmarkEnd w:id="22"/>
      <w:r w:rsidDel="00000000" w:rsidR="00000000" w:rsidRPr="00000000">
        <w:rPr>
          <w:rFonts w:ascii="Arial Narrow" w:cs="Arial Narrow" w:eastAsia="Arial Narrow" w:hAnsi="Arial Narrow"/>
          <w:highlight w:val="white"/>
          <w:rtl w:val="0"/>
        </w:rPr>
        <w:t xml:space="preserve">D’artiste à chef d’équipe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240" w:line="276" w:lineRule="auto"/>
        <w:ind w:left="0" w:right="0" w:hanging="2"/>
        <w:jc w:val="left"/>
        <w:rPr>
          <w:rFonts w:ascii="Arial Narrow" w:cs="Arial Narrow" w:eastAsia="Arial Narrow" w:hAnsi="Arial Narrow"/>
          <w:b w:val="1"/>
          <w:i w:val="0"/>
          <w:smallCaps w:val="0"/>
          <w:strike w:val="0"/>
          <w:color w:val="000000"/>
          <w:sz w:val="22"/>
          <w:szCs w:val="22"/>
          <w:highlight w:val="white"/>
          <w:u w:val="none"/>
          <w:vertAlign w:val="baseline"/>
        </w:rPr>
      </w:pPr>
      <w:bookmarkStart w:colFirst="0" w:colLast="0" w:name="_heading=h.gb8n2wuc55wd" w:id="23"/>
      <w:bookmarkEnd w:id="23"/>
      <w:r w:rsidDel="00000000" w:rsidR="00000000" w:rsidRPr="00000000">
        <w:rPr>
          <w:rFonts w:ascii="Arial Narrow" w:cs="Arial Narrow" w:eastAsia="Arial Narrow" w:hAnsi="Arial Narrow"/>
          <w:b w:val="1"/>
          <w:i w:val="0"/>
          <w:smallCaps w:val="0"/>
          <w:strike w:val="0"/>
          <w:color w:val="000000"/>
          <w:sz w:val="22"/>
          <w:szCs w:val="22"/>
          <w:highlight w:val="white"/>
          <w:u w:val="none"/>
          <w:vertAlign w:val="baseline"/>
          <w:rtl w:val="0"/>
        </w:rPr>
        <w:t xml:space="preserve">Design</w:t>
      </w:r>
    </w:p>
    <w:p w:rsidR="00000000" w:rsidDel="00000000" w:rsidP="00000000" w:rsidRDefault="00000000" w:rsidRPr="00000000" w14:paraId="000000DB">
      <w:pPr>
        <w:numPr>
          <w:ilvl w:val="0"/>
          <w:numId w:val="5"/>
        </w:numPr>
        <w:pBdr>
          <w:top w:space="0" w:sz="0" w:val="nil"/>
          <w:left w:space="0" w:sz="0" w:val="nil"/>
          <w:bottom w:space="0" w:sz="0" w:val="nil"/>
          <w:right w:space="0" w:sz="0" w:val="nil"/>
          <w:between w:space="0" w:sz="0" w:val="nil"/>
        </w:pBdr>
        <w:shd w:fill="ffffff" w:val="clear"/>
        <w:spacing w:after="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Expérience utilisateur en jeu vidéo</w:t>
      </w:r>
    </w:p>
    <w:p w:rsidR="00000000" w:rsidDel="00000000" w:rsidP="00000000" w:rsidRDefault="00000000" w:rsidRPr="00000000" w14:paraId="000000DC">
      <w:pPr>
        <w:numPr>
          <w:ilvl w:val="0"/>
          <w:numId w:val="5"/>
        </w:numPr>
        <w:pBdr>
          <w:top w:space="0" w:sz="0" w:val="nil"/>
          <w:left w:space="0" w:sz="0" w:val="nil"/>
          <w:bottom w:space="0" w:sz="0" w:val="nil"/>
          <w:right w:space="0" w:sz="0" w:val="nil"/>
          <w:between w:space="0" w:sz="0" w:val="nil"/>
        </w:pBdr>
        <w:shd w:fill="ffffff" w:val="clear"/>
        <w:spacing w:after="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Introduction à la conception de jeux sérieux</w:t>
      </w:r>
    </w:p>
    <w:p w:rsidR="00000000" w:rsidDel="00000000" w:rsidP="00000000" w:rsidRDefault="00000000" w:rsidRPr="00000000" w14:paraId="000000DD">
      <w:pPr>
        <w:numPr>
          <w:ilvl w:val="0"/>
          <w:numId w:val="5"/>
        </w:numPr>
        <w:pBdr>
          <w:top w:space="0" w:sz="0" w:val="nil"/>
          <w:left w:space="0" w:sz="0" w:val="nil"/>
          <w:bottom w:space="0" w:sz="0" w:val="nil"/>
          <w:right w:space="0" w:sz="0" w:val="nil"/>
          <w:between w:space="0" w:sz="0" w:val="nil"/>
        </w:pBdr>
        <w:shd w:fill="ffffff" w:val="clear"/>
        <w:spacing w:after="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Unreal Engine 4, Blueprint avancé</w:t>
      </w:r>
    </w:p>
    <w:p w:rsidR="00000000" w:rsidDel="00000000" w:rsidP="00000000" w:rsidRDefault="00000000" w:rsidRPr="00000000" w14:paraId="000000DE">
      <w:pPr>
        <w:numPr>
          <w:ilvl w:val="0"/>
          <w:numId w:val="5"/>
        </w:numPr>
        <w:pBdr>
          <w:top w:space="0" w:sz="0" w:val="nil"/>
          <w:left w:space="0" w:sz="0" w:val="nil"/>
          <w:bottom w:space="0" w:sz="0" w:val="nil"/>
          <w:right w:space="0" w:sz="0" w:val="nil"/>
          <w:between w:space="0" w:sz="0" w:val="nil"/>
        </w:pBdr>
        <w:shd w:fill="ffffff" w:val="clear"/>
        <w:spacing w:after="0" w:line="400" w:lineRule="auto"/>
        <w:ind w:left="720" w:hanging="36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Exploitation d’interactions sonores dans les jeux sérieux</w:t>
      </w:r>
    </w:p>
    <w:p w:rsidR="00000000" w:rsidDel="00000000" w:rsidP="00000000" w:rsidRDefault="00000000" w:rsidRPr="00000000" w14:paraId="000000DF">
      <w:pPr>
        <w:numPr>
          <w:ilvl w:val="0"/>
          <w:numId w:val="5"/>
        </w:numPr>
        <w:pBdr>
          <w:top w:space="0" w:sz="0" w:val="nil"/>
          <w:left w:space="0" w:sz="0" w:val="nil"/>
          <w:bottom w:space="0" w:sz="0" w:val="nil"/>
          <w:right w:space="0" w:sz="0" w:val="nil"/>
          <w:between w:space="0" w:sz="0" w:val="nil"/>
        </w:pBdr>
        <w:shd w:fill="ffffff" w:val="clear"/>
        <w:spacing w:after="0" w:line="400" w:lineRule="auto"/>
        <w:ind w:left="720" w:hanging="360"/>
        <w:rPr>
          <w:rFonts w:ascii="Arial Narrow" w:cs="Arial Narrow" w:eastAsia="Arial Narrow" w:hAnsi="Arial Narrow"/>
          <w:highlight w:val="white"/>
          <w:u w:val="none"/>
        </w:rPr>
      </w:pPr>
      <w:r w:rsidDel="00000000" w:rsidR="00000000" w:rsidRPr="00000000">
        <w:rPr>
          <w:rFonts w:ascii="Arial Narrow" w:cs="Arial Narrow" w:eastAsia="Arial Narrow" w:hAnsi="Arial Narrow"/>
          <w:highlight w:val="white"/>
          <w:rtl w:val="0"/>
        </w:rPr>
        <w:t xml:space="preserve">Design avancé des systèmes et de l’économie des jeux vidéo</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240" w:line="276" w:lineRule="auto"/>
        <w:ind w:left="0" w:right="0" w:hanging="2"/>
        <w:jc w:val="left"/>
        <w:rPr>
          <w:rFonts w:ascii="Arial Narrow" w:cs="Arial Narrow" w:eastAsia="Arial Narrow" w:hAnsi="Arial Narrow"/>
          <w:b w:val="1"/>
          <w:i w:val="0"/>
          <w:smallCaps w:val="0"/>
          <w:strike w:val="0"/>
          <w:color w:val="000000"/>
          <w:sz w:val="22"/>
          <w:szCs w:val="22"/>
          <w:highlight w:val="white"/>
          <w:u w:val="none"/>
          <w:vertAlign w:val="baseline"/>
        </w:rPr>
      </w:pPr>
      <w:bookmarkStart w:colFirst="0" w:colLast="0" w:name="_heading=h.8d3vs2q2y8z0" w:id="24"/>
      <w:bookmarkEnd w:id="24"/>
      <w:r w:rsidDel="00000000" w:rsidR="00000000" w:rsidRPr="00000000">
        <w:rPr>
          <w:rFonts w:ascii="Arial Narrow" w:cs="Arial Narrow" w:eastAsia="Arial Narrow" w:hAnsi="Arial Narrow"/>
          <w:b w:val="1"/>
          <w:i w:val="0"/>
          <w:smallCaps w:val="0"/>
          <w:strike w:val="0"/>
          <w:color w:val="000000"/>
          <w:sz w:val="22"/>
          <w:szCs w:val="22"/>
          <w:highlight w:val="white"/>
          <w:u w:val="none"/>
          <w:vertAlign w:val="baseline"/>
          <w:rtl w:val="0"/>
        </w:rPr>
        <w:t xml:space="preserve">Programmation</w:t>
      </w:r>
    </w:p>
    <w:p w:rsidR="00000000" w:rsidDel="00000000" w:rsidP="00000000" w:rsidRDefault="00000000" w:rsidRPr="00000000" w14:paraId="000000E1">
      <w:pPr>
        <w:numPr>
          <w:ilvl w:val="0"/>
          <w:numId w:val="18"/>
        </w:numPr>
        <w:shd w:fill="ffffff" w:val="clear"/>
        <w:spacing w:after="0" w:before="280" w:line="400" w:lineRule="auto"/>
        <w:ind w:left="720" w:hanging="360"/>
        <w:rPr>
          <w:rFonts w:ascii="Arial Narrow" w:cs="Arial Narrow" w:eastAsia="Arial Narrow" w:hAnsi="Arial Narrow"/>
          <w:highlight w:val="white"/>
        </w:rPr>
      </w:pPr>
      <w:bookmarkStart w:colFirst="0" w:colLast="0" w:name="_heading=h.xpq9emwf4hzf" w:id="25"/>
      <w:bookmarkEnd w:id="25"/>
      <w:r w:rsidDel="00000000" w:rsidR="00000000" w:rsidRPr="00000000">
        <w:rPr>
          <w:rFonts w:ascii="Arial Narrow" w:cs="Arial Narrow" w:eastAsia="Arial Narrow" w:hAnsi="Arial Narrow"/>
          <w:highlight w:val="white"/>
          <w:rtl w:val="0"/>
        </w:rPr>
        <w:t xml:space="preserve">Réseaux de neurones profonds pour les jeux vidéo</w:t>
      </w:r>
    </w:p>
    <w:p w:rsidR="00000000" w:rsidDel="00000000" w:rsidP="00000000" w:rsidRDefault="00000000" w:rsidRPr="00000000" w14:paraId="000000E2">
      <w:pPr>
        <w:numPr>
          <w:ilvl w:val="0"/>
          <w:numId w:val="18"/>
        </w:numPr>
        <w:shd w:fill="ffffff" w:val="clear"/>
        <w:spacing w:after="0" w:before="0" w:line="400" w:lineRule="auto"/>
        <w:ind w:left="720" w:hanging="360"/>
        <w:rPr>
          <w:rFonts w:ascii="Arial Narrow" w:cs="Arial Narrow" w:eastAsia="Arial Narrow" w:hAnsi="Arial Narrow"/>
          <w:highlight w:val="white"/>
        </w:rPr>
      </w:pPr>
      <w:bookmarkStart w:colFirst="0" w:colLast="0" w:name="_heading=h.5onz499zknjy" w:id="26"/>
      <w:bookmarkEnd w:id="26"/>
      <w:r w:rsidDel="00000000" w:rsidR="00000000" w:rsidRPr="00000000">
        <w:rPr>
          <w:rFonts w:ascii="Arial Narrow" w:cs="Arial Narrow" w:eastAsia="Arial Narrow" w:hAnsi="Arial Narrow"/>
          <w:highlight w:val="white"/>
          <w:rtl w:val="0"/>
        </w:rPr>
        <w:t xml:space="preserve">Scikit-Learn : apprentissage machine et analyse de données</w:t>
      </w:r>
    </w:p>
    <w:p w:rsidR="00000000" w:rsidDel="00000000" w:rsidP="00000000" w:rsidRDefault="00000000" w:rsidRPr="00000000" w14:paraId="000000E3">
      <w:pPr>
        <w:numPr>
          <w:ilvl w:val="0"/>
          <w:numId w:val="18"/>
        </w:numPr>
        <w:shd w:fill="ffffff" w:val="clear"/>
        <w:spacing w:after="0" w:before="0" w:line="400" w:lineRule="auto"/>
        <w:ind w:left="720" w:hanging="360"/>
        <w:rPr>
          <w:rFonts w:ascii="Arial Narrow" w:cs="Arial Narrow" w:eastAsia="Arial Narrow" w:hAnsi="Arial Narrow"/>
          <w:highlight w:val="white"/>
          <w:u w:val="none"/>
        </w:rPr>
      </w:pPr>
      <w:bookmarkStart w:colFirst="0" w:colLast="0" w:name="_heading=h.emhm8zcf90wq" w:id="27"/>
      <w:bookmarkEnd w:id="27"/>
      <w:r w:rsidDel="00000000" w:rsidR="00000000" w:rsidRPr="00000000">
        <w:rPr>
          <w:rFonts w:ascii="Arial Narrow" w:cs="Arial Narrow" w:eastAsia="Arial Narrow" w:hAnsi="Arial Narrow"/>
          <w:highlight w:val="white"/>
          <w:rtl w:val="0"/>
        </w:rPr>
        <w:t xml:space="preserve">Apprentissage par renforcement avec Python</w:t>
      </w:r>
    </w:p>
    <w:p w:rsidR="00000000" w:rsidDel="00000000" w:rsidP="00000000" w:rsidRDefault="00000000" w:rsidRPr="00000000" w14:paraId="000000E4">
      <w:pPr>
        <w:numPr>
          <w:ilvl w:val="0"/>
          <w:numId w:val="18"/>
        </w:numPr>
        <w:shd w:fill="ffffff" w:val="clear"/>
        <w:spacing w:after="0" w:before="0" w:line="400" w:lineRule="auto"/>
        <w:ind w:left="720" w:hanging="360"/>
        <w:rPr>
          <w:rFonts w:ascii="Arial Narrow" w:cs="Arial Narrow" w:eastAsia="Arial Narrow" w:hAnsi="Arial Narrow"/>
          <w:highlight w:val="white"/>
          <w:u w:val="none"/>
        </w:rPr>
      </w:pPr>
      <w:bookmarkStart w:colFirst="0" w:colLast="0" w:name="_heading=h.h0c56d5r4hot" w:id="28"/>
      <w:bookmarkEnd w:id="28"/>
      <w:r w:rsidDel="00000000" w:rsidR="00000000" w:rsidRPr="00000000">
        <w:rPr>
          <w:rFonts w:ascii="Arial Narrow" w:cs="Arial Narrow" w:eastAsia="Arial Narrow" w:hAnsi="Arial Narrow"/>
          <w:highlight w:val="white"/>
          <w:rtl w:val="0"/>
        </w:rPr>
        <w:t xml:space="preserve">Programmation avec Google ARcore sur Android</w:t>
      </w:r>
    </w:p>
    <w:p w:rsidR="00000000" w:rsidDel="00000000" w:rsidP="00000000" w:rsidRDefault="00000000" w:rsidRPr="00000000" w14:paraId="000000E5">
      <w:pPr>
        <w:numPr>
          <w:ilvl w:val="0"/>
          <w:numId w:val="18"/>
        </w:numPr>
        <w:shd w:fill="ffffff" w:val="clear"/>
        <w:spacing w:after="0" w:before="0" w:line="400" w:lineRule="auto"/>
        <w:ind w:left="720" w:hanging="360"/>
        <w:rPr>
          <w:rFonts w:ascii="Arial Narrow" w:cs="Arial Narrow" w:eastAsia="Arial Narrow" w:hAnsi="Arial Narrow"/>
          <w:highlight w:val="white"/>
          <w:u w:val="none"/>
        </w:rPr>
      </w:pPr>
      <w:bookmarkStart w:colFirst="0" w:colLast="0" w:name="_heading=h.yd7qw3wte37j" w:id="29"/>
      <w:bookmarkEnd w:id="29"/>
      <w:r w:rsidDel="00000000" w:rsidR="00000000" w:rsidRPr="00000000">
        <w:rPr>
          <w:rFonts w:ascii="Arial Narrow" w:cs="Arial Narrow" w:eastAsia="Arial Narrow" w:hAnsi="Arial Narrow"/>
          <w:highlight w:val="white"/>
          <w:rtl w:val="0"/>
        </w:rPr>
        <w:t xml:space="preserve">Python et TouchDesigner</w:t>
      </w:r>
    </w:p>
    <w:p w:rsidR="00000000" w:rsidDel="00000000" w:rsidP="00000000" w:rsidRDefault="00000000" w:rsidRPr="00000000" w14:paraId="000000E6">
      <w:pPr>
        <w:numPr>
          <w:ilvl w:val="0"/>
          <w:numId w:val="18"/>
        </w:numPr>
        <w:shd w:fill="ffffff" w:val="clear"/>
        <w:spacing w:after="0" w:before="0" w:line="400" w:lineRule="auto"/>
        <w:ind w:left="720" w:hanging="360"/>
        <w:rPr>
          <w:rFonts w:ascii="Arial Narrow" w:cs="Arial Narrow" w:eastAsia="Arial Narrow" w:hAnsi="Arial Narrow"/>
          <w:highlight w:val="white"/>
          <w:u w:val="none"/>
        </w:rPr>
      </w:pPr>
      <w:bookmarkStart w:colFirst="0" w:colLast="0" w:name="_heading=h.kbrorog2725" w:id="30"/>
      <w:bookmarkEnd w:id="30"/>
      <w:r w:rsidDel="00000000" w:rsidR="00000000" w:rsidRPr="00000000">
        <w:rPr>
          <w:rFonts w:ascii="Arial Narrow" w:cs="Arial Narrow" w:eastAsia="Arial Narrow" w:hAnsi="Arial Narrow"/>
          <w:highlight w:val="white"/>
          <w:rtl w:val="0"/>
        </w:rPr>
        <w:t xml:space="preserve">Informatique spatiale et réalité augmentée (conception et programmation)</w:t>
      </w:r>
    </w:p>
    <w:p w:rsidR="00000000" w:rsidDel="00000000" w:rsidP="00000000" w:rsidRDefault="00000000" w:rsidRPr="00000000" w14:paraId="000000E7">
      <w:pPr>
        <w:numPr>
          <w:ilvl w:val="0"/>
          <w:numId w:val="18"/>
        </w:numPr>
        <w:shd w:fill="ffffff" w:val="clear"/>
        <w:spacing w:after="0" w:before="0" w:line="400" w:lineRule="auto"/>
        <w:ind w:left="720" w:hanging="360"/>
        <w:rPr>
          <w:rFonts w:ascii="Arial Narrow" w:cs="Arial Narrow" w:eastAsia="Arial Narrow" w:hAnsi="Arial Narrow"/>
          <w:highlight w:val="white"/>
          <w:u w:val="none"/>
        </w:rPr>
      </w:pPr>
      <w:bookmarkStart w:colFirst="0" w:colLast="0" w:name="_heading=h.v85nb68tmgp" w:id="31"/>
      <w:bookmarkEnd w:id="31"/>
      <w:r w:rsidDel="00000000" w:rsidR="00000000" w:rsidRPr="00000000">
        <w:rPr>
          <w:rFonts w:ascii="Arial Narrow" w:cs="Arial Narrow" w:eastAsia="Arial Narrow" w:hAnsi="Arial Narrow"/>
          <w:highlight w:val="white"/>
          <w:rtl w:val="0"/>
        </w:rPr>
        <w:t xml:space="preserve">OpenGL ES sur Android et applications de réalité augmentée</w:t>
      </w:r>
    </w:p>
    <w:p w:rsidR="00000000" w:rsidDel="00000000" w:rsidP="00000000" w:rsidRDefault="00000000" w:rsidRPr="00000000" w14:paraId="000000E8">
      <w:pPr>
        <w:numPr>
          <w:ilvl w:val="0"/>
          <w:numId w:val="18"/>
        </w:numPr>
        <w:shd w:fill="ffffff" w:val="clear"/>
        <w:spacing w:after="0" w:before="0" w:line="400" w:lineRule="auto"/>
        <w:ind w:left="720" w:hanging="360"/>
        <w:rPr>
          <w:rFonts w:ascii="Arial Narrow" w:cs="Arial Narrow" w:eastAsia="Arial Narrow" w:hAnsi="Arial Narrow"/>
          <w:highlight w:val="white"/>
          <w:u w:val="none"/>
        </w:rPr>
      </w:pPr>
      <w:bookmarkStart w:colFirst="0" w:colLast="0" w:name="_heading=h.1qf0wldx89co" w:id="32"/>
      <w:bookmarkEnd w:id="32"/>
      <w:r w:rsidDel="00000000" w:rsidR="00000000" w:rsidRPr="00000000">
        <w:rPr>
          <w:rFonts w:ascii="Arial Narrow" w:cs="Arial Narrow" w:eastAsia="Arial Narrow" w:hAnsi="Arial Narrow"/>
          <w:highlight w:val="white"/>
          <w:rtl w:val="0"/>
        </w:rPr>
        <w:t xml:space="preserve">Construisez votre entrepôt de données et traitez les données analytiques de vos jeux vidéo - Volet 1</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525463</wp:posOffset>
            </wp:positionH>
            <wp:positionV relativeFrom="paragraph">
              <wp:posOffset>590550</wp:posOffset>
            </wp:positionV>
            <wp:extent cx="4430713" cy="2497479"/>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430713" cy="2497479"/>
                    </a:xfrm>
                    <a:prstGeom prst="rect"/>
                    <a:ln/>
                  </pic:spPr>
                </pic:pic>
              </a:graphicData>
            </a:graphic>
          </wp:anchor>
        </w:drawing>
      </w:r>
    </w:p>
    <w:sectPr>
      <w:footerReference r:id="rId22" w:type="default"/>
      <w:type w:val="nextPage"/>
      <w:pgSz w:h="15840" w:w="12240" w:orient="portrait"/>
      <w:pgMar w:bottom="873" w:top="873" w:left="1700" w:right="170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leader="none" w:pos="6201"/>
      </w:tabs>
      <w:ind w:left="0" w:right="-1445" w:hanging="2"/>
      <w:jc w:val="cente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spacing w:after="20" w:line="240" w:lineRule="auto"/>
      <w:ind w:left="0" w:hanging="2"/>
      <w:rPr>
        <w:rFonts w:ascii="Arial Narrow" w:cs="Arial Narrow" w:eastAsia="Arial Narrow" w:hAnsi="Arial Narrow"/>
      </w:rPr>
    </w:pPr>
    <w:hyperlink r:id="rId1">
      <w:r w:rsidDel="00000000" w:rsidR="00000000" w:rsidRPr="00000000">
        <w:rPr>
          <w:rFonts w:ascii="Arial Narrow" w:cs="Arial Narrow" w:eastAsia="Arial Narrow" w:hAnsi="Arial Narrow"/>
          <w:b w:val="1"/>
          <w:color w:val="1155cc"/>
          <w:u w:val="single"/>
          <w:rtl w:val="0"/>
        </w:rPr>
        <w:t xml:space="preserve">SYNTHÈSE</w:t>
      </w:r>
    </w:hyperlink>
    <w:r w:rsidDel="00000000" w:rsidR="00000000" w:rsidRPr="00000000">
      <w:rPr>
        <w:rFonts w:ascii="Arial Narrow" w:cs="Arial Narrow" w:eastAsia="Arial Narrow" w:hAnsi="Arial Narrow"/>
        <w:rtl w:val="0"/>
      </w:rPr>
      <w:t xml:space="preserve"> - </w:t>
    </w:r>
    <w:r w:rsidDel="00000000" w:rsidR="00000000" w:rsidRPr="00000000">
      <w:rPr>
        <w:rFonts w:ascii="Arial Narrow" w:cs="Arial Narrow" w:eastAsia="Arial Narrow" w:hAnsi="Arial Narrow"/>
        <w:b w:val="1"/>
        <w:rtl w:val="0"/>
      </w:rPr>
      <w:t xml:space="preserve">Décembre 2023</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7655"/>
      </w:tabs>
      <w:ind w:left="0" w:hanging="2"/>
      <w:rPr>
        <w:rFonts w:ascii="Arial Narrow" w:cs="Arial Narrow" w:eastAsia="Arial Narrow" w:hAnsi="Arial Narrow"/>
        <w:highlight w:val="white"/>
      </w:rPr>
    </w:pPr>
    <w:hyperlink r:id="rId1">
      <w:r w:rsidDel="00000000" w:rsidR="00000000" w:rsidRPr="00000000">
        <w:rPr>
          <w:rFonts w:ascii="Arial Narrow" w:cs="Arial Narrow" w:eastAsia="Arial Narrow" w:hAnsi="Arial Narrow"/>
          <w:sz w:val="16"/>
          <w:szCs w:val="16"/>
          <w:rtl w:val="0"/>
        </w:rPr>
        <w:t xml:space="preserve"> </w:t>
      </w:r>
    </w:hyperlink>
    <w:hyperlink r:id="rId2">
      <w:r w:rsidDel="00000000" w:rsidR="00000000" w:rsidRPr="00000000">
        <w:rPr>
          <w:rFonts w:ascii="Arial Narrow" w:cs="Arial Narrow" w:eastAsia="Arial Narrow" w:hAnsi="Arial Narrow"/>
          <w:sz w:val="16"/>
          <w:szCs w:val="16"/>
          <w:u w:val="single"/>
          <w:rtl w:val="0"/>
        </w:rPr>
        <w:t xml:space="preserve">SYNTHÈSE </w:t>
      </w:r>
    </w:hyperlink>
    <w:r w:rsidDel="00000000" w:rsidR="00000000" w:rsidRPr="00000000">
      <w:rPr>
        <w:rFonts w:ascii="Arial Narrow" w:cs="Arial Narrow" w:eastAsia="Arial Narrow" w:hAnsi="Arial Narrow"/>
        <w:sz w:val="16"/>
        <w:szCs w:val="16"/>
        <w:rtl w:val="0"/>
      </w:rPr>
      <w:t xml:space="preserve">| Appel à projets 7, développement de formations asynchrones</w:t>
    </w:r>
    <w:r w:rsidDel="00000000" w:rsidR="00000000" w:rsidRPr="00000000">
      <w:rPr>
        <w:rFonts w:ascii="Arial Narrow" w:cs="Arial Narrow" w:eastAsia="Arial Narrow" w:hAnsi="Arial Narrow"/>
        <w:rtl w:val="0"/>
      </w:rPr>
      <w:tab/>
    </w:r>
    <w:r w:rsidDel="00000000" w:rsidR="00000000" w:rsidRPr="00000000">
      <w:rPr>
        <w:rFonts w:ascii="Arial Narrow" w:cs="Arial Narrow" w:eastAsia="Arial Narrow" w:hAnsi="Arial Narrow"/>
        <w:sz w:val="16"/>
        <w:szCs w:val="16"/>
        <w:rtl w:val="0"/>
      </w:rPr>
      <w:t xml:space="preserve">Page </w:t>
    </w:r>
    <w:r w:rsidDel="00000000" w:rsidR="00000000" w:rsidRPr="00000000">
      <w:rPr>
        <w:rFonts w:ascii="Arial Narrow" w:cs="Arial Narrow" w:eastAsia="Arial Narrow" w:hAnsi="Arial Narrow"/>
        <w:b w:val="1"/>
        <w:sz w:val="16"/>
        <w:szCs w:val="16"/>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16"/>
        <w:szCs w:val="16"/>
        <w:rtl w:val="0"/>
      </w:rPr>
      <w:t xml:space="preserve"> sur 11 </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leader="none" w:pos="7655"/>
      </w:tabs>
      <w:ind w:left="0" w:hanging="2"/>
      <w:rPr>
        <w:rFonts w:ascii="Arial Narrow" w:cs="Arial Narrow" w:eastAsia="Arial Narrow" w:hAnsi="Arial Narrow"/>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-1190616</wp:posOffset>
          </wp:positionH>
          <wp:positionV relativeFrom="paragraph">
            <wp:posOffset>-447664</wp:posOffset>
          </wp:positionV>
          <wp:extent cx="7825561" cy="468948"/>
          <wp:effectExtent b="0" l="0" r="0" t="0"/>
          <wp:wrapTopAndBottom distB="0" dist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25561" cy="46894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ind w:left="0" w:hanging="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-1190616</wp:posOffset>
          </wp:positionH>
          <wp:positionV relativeFrom="paragraph">
            <wp:posOffset>-438139</wp:posOffset>
          </wp:positionV>
          <wp:extent cx="7938738" cy="478473"/>
          <wp:effectExtent b="0" l="0" r="0" t="0"/>
          <wp:wrapTopAndBottom distB="0" dist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938738" cy="47847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7">
    <w:lvl w:ilvl="0">
      <w:start w:val="1"/>
      <w:numFmt w:val="bullet"/>
      <w:lvlText w:val="●"/>
      <w:lvlJc w:val="left"/>
      <w:pPr>
        <w:ind w:left="720" w:hanging="360"/>
      </w:pPr>
      <w:rPr>
        <w:rFonts w:ascii="Roboto" w:cs="Roboto" w:eastAsia="Roboto" w:hAnsi="Roboto"/>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Roboto" w:cs="Roboto" w:eastAsia="Roboto" w:hAnsi="Roboto"/>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360" w:hanging="360"/>
      </w:pPr>
      <w:rPr>
        <w:rFonts w:ascii="Arial Narrow" w:cs="Arial Narrow" w:eastAsia="Arial Narrow" w:hAnsi="Arial Narrow"/>
        <w:b w:val="1"/>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Roboto" w:cs="Roboto" w:eastAsia="Roboto" w:hAnsi="Roboto"/>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CA"/>
      </w:rPr>
    </w:rPrDefault>
    <w:pPrDefault>
      <w:pPr>
        <w:spacing w:after="20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info@polesynthese.com" TargetMode="External"/><Relationship Id="rId11" Type="http://schemas.openxmlformats.org/officeDocument/2006/relationships/footer" Target="footer3.xml"/><Relationship Id="rId22" Type="http://schemas.openxmlformats.org/officeDocument/2006/relationships/footer" Target="footer4.xml"/><Relationship Id="rId10" Type="http://schemas.openxmlformats.org/officeDocument/2006/relationships/footer" Target="footer1.xml"/><Relationship Id="rId21" Type="http://schemas.openxmlformats.org/officeDocument/2006/relationships/hyperlink" Target="https://www.synthesexperts.com/" TargetMode="External"/><Relationship Id="rId13" Type="http://schemas.openxmlformats.org/officeDocument/2006/relationships/image" Target="media/image1.pn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5" Type="http://schemas.openxmlformats.org/officeDocument/2006/relationships/hyperlink" Target="https://www.synthesexperts.com/" TargetMode="External"/><Relationship Id="rId14" Type="http://schemas.openxmlformats.org/officeDocument/2006/relationships/hyperlink" Target="https://www.synthesexperts.com/" TargetMode="External"/><Relationship Id="rId17" Type="http://schemas.openxmlformats.org/officeDocument/2006/relationships/hyperlink" Target="https://www.synthesexperts.com/" TargetMode="External"/><Relationship Id="rId16" Type="http://schemas.openxmlformats.org/officeDocument/2006/relationships/hyperlink" Target="https://www.synthesexperts.com/" TargetMode="External"/><Relationship Id="rId5" Type="http://schemas.openxmlformats.org/officeDocument/2006/relationships/styles" Target="styles.xml"/><Relationship Id="rId19" Type="http://schemas.openxmlformats.org/officeDocument/2006/relationships/hyperlink" Target="mailto:info@polesynthese.com" TargetMode="External"/><Relationship Id="rId6" Type="http://schemas.openxmlformats.org/officeDocument/2006/relationships/customXml" Target="../customXML/item1.xml"/><Relationship Id="rId18" Type="http://schemas.openxmlformats.org/officeDocument/2006/relationships/hyperlink" Target="https://www.synthesexperts.com/"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3.xml.rels><?xml version="1.0" encoding="UTF-8" standalone="yes"?><Relationships xmlns="http://schemas.openxmlformats.org/package/2006/relationships"><Relationship Id="rId1" Type="http://schemas.openxmlformats.org/officeDocument/2006/relationships/hyperlink" Target="https://polesynthese.com/f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polesynthese.com/fr/" TargetMode="External"/><Relationship Id="rId2" Type="http://schemas.openxmlformats.org/officeDocument/2006/relationships/hyperlink" Target="https://polesynthese.com/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9qfjYa/bJvI5NNwaFJdTJdOOSw==">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